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746" w:rsidRPr="00A71C1C" w:rsidRDefault="00491746" w:rsidP="00E170D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71C1C">
        <w:rPr>
          <w:rFonts w:ascii="Times New Roman" w:hAnsi="Times New Roman" w:cs="Times New Roman"/>
          <w:b/>
          <w:sz w:val="24"/>
          <w:szCs w:val="24"/>
          <w:lang w:val="uk-UA"/>
        </w:rPr>
        <w:t>ПРОПОЗИЦІЇ</w:t>
      </w:r>
    </w:p>
    <w:p w:rsidR="00491746" w:rsidRPr="00A71C1C" w:rsidRDefault="00491746" w:rsidP="00E170D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71C1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 вдосконаленню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окремих </w:t>
      </w:r>
      <w:r w:rsidRPr="00A71C1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процедур при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реєстрації та застосув</w:t>
      </w:r>
      <w:r w:rsidRPr="00A71C1C">
        <w:rPr>
          <w:rFonts w:ascii="Times New Roman" w:hAnsi="Times New Roman" w:cs="Times New Roman"/>
          <w:b/>
          <w:sz w:val="24"/>
          <w:szCs w:val="24"/>
          <w:lang w:val="uk-UA"/>
        </w:rPr>
        <w:t>анні РРО</w:t>
      </w:r>
    </w:p>
    <w:p w:rsidR="00491746" w:rsidRPr="00A71C1C" w:rsidRDefault="00491746" w:rsidP="00E170D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91746" w:rsidRPr="0031491A" w:rsidRDefault="00491746" w:rsidP="00E170DB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31491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Реєстрація РРО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.</w:t>
      </w:r>
    </w:p>
    <w:p w:rsidR="00491746" w:rsidRPr="00A71C1C" w:rsidRDefault="00491746" w:rsidP="00E170DB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1C1C">
        <w:rPr>
          <w:rFonts w:ascii="Times New Roman" w:hAnsi="Times New Roman" w:cs="Times New Roman"/>
          <w:sz w:val="24"/>
          <w:szCs w:val="24"/>
          <w:lang w:val="uk-UA"/>
        </w:rPr>
        <w:t>Реєстрація кожного РРО супроводжується, як мінімум, двома візитами 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71C1C">
        <w:rPr>
          <w:rFonts w:ascii="Times New Roman" w:hAnsi="Times New Roman" w:cs="Times New Roman"/>
          <w:sz w:val="24"/>
          <w:szCs w:val="24"/>
          <w:lang w:val="uk-UA"/>
        </w:rPr>
        <w:t>підрозділ ДФС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України</w:t>
      </w:r>
      <w:r w:rsidRPr="00A71C1C">
        <w:rPr>
          <w:rFonts w:ascii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71C1C">
        <w:rPr>
          <w:rFonts w:ascii="Times New Roman" w:hAnsi="Times New Roman" w:cs="Times New Roman"/>
          <w:sz w:val="24"/>
          <w:szCs w:val="24"/>
          <w:lang w:val="uk-UA"/>
        </w:rPr>
        <w:t xml:space="preserve">подати документи і забрати довідку. До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заяви про реєстрацію </w:t>
      </w:r>
      <w:r w:rsidRPr="00A71C1C">
        <w:rPr>
          <w:rFonts w:ascii="Times New Roman" w:hAnsi="Times New Roman" w:cs="Times New Roman"/>
          <w:sz w:val="24"/>
          <w:szCs w:val="24"/>
          <w:lang w:val="uk-UA"/>
        </w:rPr>
        <w:t xml:space="preserve">кожного РРО, </w:t>
      </w:r>
      <w:r>
        <w:rPr>
          <w:rFonts w:ascii="Times New Roman" w:hAnsi="Times New Roman" w:cs="Times New Roman"/>
          <w:sz w:val="24"/>
          <w:szCs w:val="24"/>
          <w:lang w:val="uk-UA"/>
        </w:rPr>
        <w:t>необхідно</w:t>
      </w:r>
      <w:r w:rsidRPr="00A71C1C">
        <w:rPr>
          <w:rFonts w:ascii="Times New Roman" w:hAnsi="Times New Roman" w:cs="Times New Roman"/>
          <w:sz w:val="24"/>
          <w:szCs w:val="24"/>
          <w:lang w:val="uk-UA"/>
        </w:rPr>
        <w:t xml:space="preserve"> додавати значну кількість паперів: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1) </w:t>
      </w:r>
      <w:r w:rsidRPr="00A71C1C">
        <w:rPr>
          <w:rFonts w:ascii="Times New Roman" w:hAnsi="Times New Roman" w:cs="Times New Roman"/>
          <w:sz w:val="24"/>
          <w:szCs w:val="24"/>
          <w:lang w:val="uk-UA"/>
        </w:rPr>
        <w:t>договір 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71C1C">
        <w:rPr>
          <w:rFonts w:ascii="Times New Roman" w:hAnsi="Times New Roman" w:cs="Times New Roman"/>
          <w:sz w:val="24"/>
          <w:szCs w:val="24"/>
          <w:lang w:val="uk-UA"/>
        </w:rPr>
        <w:t xml:space="preserve">придбання або оренду РРО (прошнурований, завірений),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2) </w:t>
      </w:r>
      <w:r w:rsidRPr="00A71C1C">
        <w:rPr>
          <w:rFonts w:ascii="Times New Roman" w:hAnsi="Times New Roman" w:cs="Times New Roman"/>
          <w:sz w:val="24"/>
          <w:szCs w:val="24"/>
          <w:lang w:val="uk-UA"/>
        </w:rPr>
        <w:t>договір на сервісне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71C1C">
        <w:rPr>
          <w:rFonts w:ascii="Times New Roman" w:hAnsi="Times New Roman" w:cs="Times New Roman"/>
          <w:sz w:val="24"/>
          <w:szCs w:val="24"/>
          <w:lang w:val="uk-UA"/>
        </w:rPr>
        <w:t xml:space="preserve">обслуговування РРО (прошнурований, завірений),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3) </w:t>
      </w:r>
      <w:r w:rsidRPr="00A71C1C">
        <w:rPr>
          <w:rFonts w:ascii="Times New Roman" w:hAnsi="Times New Roman" w:cs="Times New Roman"/>
          <w:sz w:val="24"/>
          <w:szCs w:val="24"/>
          <w:lang w:val="uk-UA"/>
        </w:rPr>
        <w:t>договір оренди приміщення, де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71C1C">
        <w:rPr>
          <w:rFonts w:ascii="Times New Roman" w:hAnsi="Times New Roman" w:cs="Times New Roman"/>
          <w:sz w:val="24"/>
          <w:szCs w:val="24"/>
          <w:lang w:val="uk-UA"/>
        </w:rPr>
        <w:t xml:space="preserve">встановлюється РРО (прошнурований, завірений). </w:t>
      </w:r>
    </w:p>
    <w:p w:rsidR="00491746" w:rsidRPr="00A71C1C" w:rsidRDefault="00491746" w:rsidP="00E170DB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1C1C">
        <w:rPr>
          <w:rFonts w:ascii="Times New Roman" w:hAnsi="Times New Roman" w:cs="Times New Roman"/>
          <w:sz w:val="24"/>
          <w:szCs w:val="24"/>
          <w:lang w:val="uk-UA"/>
        </w:rPr>
        <w:t>Більше того, при відкритті кількох сотень кас з використанням РРО, які були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71C1C">
        <w:rPr>
          <w:rFonts w:ascii="Times New Roman" w:hAnsi="Times New Roman" w:cs="Times New Roman"/>
          <w:sz w:val="24"/>
          <w:szCs w:val="24"/>
          <w:lang w:val="uk-UA"/>
        </w:rPr>
        <w:t>придбані у одного постачальника за одним договором, обслуговуються в одній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71C1C">
        <w:rPr>
          <w:rFonts w:ascii="Times New Roman" w:hAnsi="Times New Roman" w:cs="Times New Roman"/>
          <w:sz w:val="24"/>
          <w:szCs w:val="24"/>
          <w:lang w:val="uk-UA"/>
        </w:rPr>
        <w:t>сервісній організації за одним договором, та встановлюються у одного й того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71C1C">
        <w:rPr>
          <w:rFonts w:ascii="Times New Roman" w:hAnsi="Times New Roman" w:cs="Times New Roman"/>
          <w:sz w:val="24"/>
          <w:szCs w:val="24"/>
          <w:lang w:val="uk-UA"/>
        </w:rPr>
        <w:t>самого партнера за одним договором спільної діяльності або оренди приміщень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71C1C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uk-UA"/>
        </w:rPr>
        <w:t>необхідно</w:t>
      </w:r>
      <w:r w:rsidRPr="00A71C1C">
        <w:rPr>
          <w:rFonts w:ascii="Times New Roman" w:hAnsi="Times New Roman" w:cs="Times New Roman"/>
          <w:sz w:val="24"/>
          <w:szCs w:val="24"/>
          <w:lang w:val="uk-UA"/>
        </w:rPr>
        <w:t xml:space="preserve"> подати згадані три договори кожен в кількості примірників згідно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71C1C">
        <w:rPr>
          <w:rFonts w:ascii="Times New Roman" w:hAnsi="Times New Roman" w:cs="Times New Roman"/>
          <w:sz w:val="24"/>
          <w:szCs w:val="24"/>
          <w:lang w:val="uk-UA"/>
        </w:rPr>
        <w:t>кількості РРО (тобто тисячі прошнурованих та завірених багатосторінкових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71C1C">
        <w:rPr>
          <w:rFonts w:ascii="Times New Roman" w:hAnsi="Times New Roman" w:cs="Times New Roman"/>
          <w:sz w:val="24"/>
          <w:szCs w:val="24"/>
          <w:lang w:val="uk-UA"/>
        </w:rPr>
        <w:t>документів). Особливо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A71C1C">
        <w:rPr>
          <w:rFonts w:ascii="Times New Roman" w:hAnsi="Times New Roman" w:cs="Times New Roman"/>
          <w:sz w:val="24"/>
          <w:szCs w:val="24"/>
          <w:lang w:val="uk-UA"/>
        </w:rPr>
        <w:t xml:space="preserve"> треба підкреслити, що такий порядок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є обтяжливим і працівникам органів ДФС України, оскільки </w:t>
      </w:r>
      <w:r w:rsidRPr="00A71C1C">
        <w:rPr>
          <w:rFonts w:ascii="Times New Roman" w:hAnsi="Times New Roman" w:cs="Times New Roman"/>
          <w:sz w:val="24"/>
          <w:szCs w:val="24"/>
          <w:lang w:val="uk-UA"/>
        </w:rPr>
        <w:t xml:space="preserve">вони завантажені нікому не потрібною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паперовою </w:t>
      </w:r>
      <w:r w:rsidRPr="00A71C1C">
        <w:rPr>
          <w:rFonts w:ascii="Times New Roman" w:hAnsi="Times New Roman" w:cs="Times New Roman"/>
          <w:sz w:val="24"/>
          <w:szCs w:val="24"/>
          <w:lang w:val="uk-UA"/>
        </w:rPr>
        <w:t>роботою,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так як ці договори</w:t>
      </w:r>
      <w:r w:rsidRPr="00A71C1C">
        <w:rPr>
          <w:rFonts w:ascii="Times New Roman" w:hAnsi="Times New Roman" w:cs="Times New Roman"/>
          <w:sz w:val="24"/>
          <w:szCs w:val="24"/>
          <w:lang w:val="uk-UA"/>
        </w:rPr>
        <w:t xml:space="preserve"> додатково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ніхто</w:t>
      </w:r>
      <w:r w:rsidRPr="00A71C1C">
        <w:rPr>
          <w:rFonts w:ascii="Times New Roman" w:hAnsi="Times New Roman" w:cs="Times New Roman"/>
          <w:sz w:val="24"/>
          <w:szCs w:val="24"/>
          <w:lang w:val="uk-UA"/>
        </w:rPr>
        <w:t xml:space="preserve"> не перевіряє </w:t>
      </w:r>
      <w:r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A71C1C">
        <w:rPr>
          <w:rFonts w:ascii="Times New Roman" w:hAnsi="Times New Roman" w:cs="Times New Roman"/>
          <w:sz w:val="24"/>
          <w:szCs w:val="24"/>
          <w:lang w:val="uk-UA"/>
        </w:rPr>
        <w:t xml:space="preserve"> не контролює.</w:t>
      </w:r>
    </w:p>
    <w:p w:rsidR="00491746" w:rsidRPr="002154DF" w:rsidRDefault="00491746" w:rsidP="00E170DB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1C1C">
        <w:rPr>
          <w:rFonts w:ascii="Times New Roman" w:hAnsi="Times New Roman" w:cs="Times New Roman"/>
          <w:sz w:val="24"/>
          <w:szCs w:val="24"/>
          <w:lang w:val="uk-UA"/>
        </w:rPr>
        <w:t>Так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A71C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не сучасні </w:t>
      </w:r>
      <w:r w:rsidRPr="00A71C1C">
        <w:rPr>
          <w:rFonts w:ascii="Times New Roman" w:hAnsi="Times New Roman" w:cs="Times New Roman"/>
          <w:sz w:val="24"/>
          <w:szCs w:val="24"/>
          <w:lang w:val="uk-UA"/>
        </w:rPr>
        <w:t>процедур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r w:rsidRPr="00A71C1C">
        <w:rPr>
          <w:rFonts w:ascii="Times New Roman" w:hAnsi="Times New Roman" w:cs="Times New Roman"/>
          <w:sz w:val="24"/>
          <w:szCs w:val="24"/>
          <w:lang w:val="uk-UA"/>
        </w:rPr>
        <w:t>не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застосовуються </w:t>
      </w:r>
      <w:r w:rsidRPr="00A71C1C">
        <w:rPr>
          <w:rFonts w:ascii="Times New Roman" w:hAnsi="Times New Roman" w:cs="Times New Roman"/>
          <w:sz w:val="24"/>
          <w:szCs w:val="24"/>
          <w:lang w:val="uk-UA"/>
        </w:rPr>
        <w:t xml:space="preserve">не тільки в країнах Європи, а 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A71C1C">
        <w:rPr>
          <w:rFonts w:ascii="Times New Roman" w:hAnsi="Times New Roman" w:cs="Times New Roman"/>
          <w:sz w:val="24"/>
          <w:szCs w:val="24"/>
          <w:lang w:val="uk-UA"/>
        </w:rPr>
        <w:t xml:space="preserve"> в азіатських країнах 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71C1C">
        <w:rPr>
          <w:rFonts w:ascii="Times New Roman" w:hAnsi="Times New Roman" w:cs="Times New Roman"/>
          <w:sz w:val="24"/>
          <w:szCs w:val="24"/>
          <w:lang w:val="uk-UA"/>
        </w:rPr>
        <w:t>в Російській Федерації.</w:t>
      </w:r>
    </w:p>
    <w:p w:rsidR="00491746" w:rsidRDefault="00491746" w:rsidP="00E170DB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1247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Пропозиції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: </w:t>
      </w:r>
      <w:r w:rsidRPr="00A71C1C">
        <w:rPr>
          <w:rFonts w:ascii="Times New Roman" w:hAnsi="Times New Roman" w:cs="Times New Roman"/>
          <w:sz w:val="24"/>
          <w:szCs w:val="24"/>
          <w:lang w:val="uk-UA"/>
        </w:rPr>
        <w:t xml:space="preserve">Відмінити візити в органи ДФС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України </w:t>
      </w:r>
      <w:r w:rsidRPr="00A71C1C">
        <w:rPr>
          <w:rFonts w:ascii="Times New Roman" w:hAnsi="Times New Roman" w:cs="Times New Roman"/>
          <w:sz w:val="24"/>
          <w:szCs w:val="24"/>
          <w:lang w:val="uk-UA"/>
        </w:rPr>
        <w:t>для реєстрації РРО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в</w:t>
      </w:r>
      <w:r w:rsidRPr="00A71C1C">
        <w:rPr>
          <w:rFonts w:ascii="Times New Roman" w:hAnsi="Times New Roman" w:cs="Times New Roman"/>
          <w:sz w:val="24"/>
          <w:szCs w:val="24"/>
          <w:lang w:val="uk-UA"/>
        </w:rPr>
        <w:t xml:space="preserve">ідмінити </w:t>
      </w:r>
      <w:r>
        <w:rPr>
          <w:rFonts w:ascii="Times New Roman" w:hAnsi="Times New Roman" w:cs="Times New Roman"/>
          <w:sz w:val="24"/>
          <w:szCs w:val="24"/>
          <w:lang w:val="uk-UA"/>
        </w:rPr>
        <w:t>подання копій</w:t>
      </w:r>
      <w:r w:rsidRPr="00A71C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91247">
        <w:rPr>
          <w:rFonts w:ascii="Times New Roman" w:hAnsi="Times New Roman" w:cs="Times New Roman"/>
          <w:sz w:val="24"/>
          <w:szCs w:val="24"/>
          <w:lang w:val="uk-UA"/>
        </w:rPr>
        <w:t>трьох договорів</w:t>
      </w:r>
      <w:r w:rsidRPr="001912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71C1C">
        <w:rPr>
          <w:rFonts w:ascii="Times New Roman" w:hAnsi="Times New Roman" w:cs="Times New Roman"/>
          <w:sz w:val="24"/>
          <w:szCs w:val="24"/>
          <w:lang w:val="uk-UA"/>
        </w:rPr>
        <w:t xml:space="preserve">(купівлі, сервісу та оренди приміщення). </w:t>
      </w:r>
      <w:r>
        <w:rPr>
          <w:rFonts w:ascii="Times New Roman" w:hAnsi="Times New Roman" w:cs="Times New Roman"/>
          <w:sz w:val="24"/>
          <w:szCs w:val="24"/>
          <w:lang w:val="uk-UA"/>
        </w:rPr>
        <w:t>Ведеться Державний</w:t>
      </w:r>
      <w:r w:rsidRPr="00A71C1C">
        <w:rPr>
          <w:rFonts w:ascii="Times New Roman" w:hAnsi="Times New Roman" w:cs="Times New Roman"/>
          <w:sz w:val="24"/>
          <w:szCs w:val="24"/>
          <w:lang w:val="uk-UA"/>
        </w:rPr>
        <w:t xml:space="preserve"> реєстр дозволених РРО, </w:t>
      </w:r>
      <w:r w:rsidRPr="00191247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1912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91247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A71C1C">
        <w:rPr>
          <w:rFonts w:ascii="Times New Roman" w:hAnsi="Times New Roman" w:cs="Times New Roman"/>
          <w:sz w:val="24"/>
          <w:szCs w:val="24"/>
          <w:lang w:val="uk-UA"/>
        </w:rPr>
        <w:t>ерелік сервісних компаній</w:t>
      </w:r>
      <w:r>
        <w:rPr>
          <w:rFonts w:ascii="Times New Roman" w:hAnsi="Times New Roman" w:cs="Times New Roman"/>
          <w:sz w:val="24"/>
          <w:szCs w:val="24"/>
          <w:lang w:val="uk-UA"/>
        </w:rPr>
        <w:t>, які мають</w:t>
      </w:r>
      <w:r w:rsidRPr="00A71C1C">
        <w:rPr>
          <w:rFonts w:ascii="Times New Roman" w:hAnsi="Times New Roman" w:cs="Times New Roman"/>
          <w:sz w:val="24"/>
          <w:szCs w:val="24"/>
          <w:lang w:val="uk-UA"/>
        </w:rPr>
        <w:t xml:space="preserve"> ліцензі</w:t>
      </w:r>
      <w:r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A71C1C">
        <w:rPr>
          <w:rFonts w:ascii="Times New Roman" w:hAnsi="Times New Roman" w:cs="Times New Roman"/>
          <w:sz w:val="24"/>
          <w:szCs w:val="24"/>
          <w:lang w:val="uk-UA"/>
        </w:rPr>
        <w:t xml:space="preserve"> на таку діяльність,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тому, </w:t>
      </w:r>
      <w:r w:rsidRPr="00A71C1C">
        <w:rPr>
          <w:rFonts w:ascii="Times New Roman" w:hAnsi="Times New Roman" w:cs="Times New Roman"/>
          <w:sz w:val="24"/>
          <w:szCs w:val="24"/>
          <w:lang w:val="uk-UA"/>
        </w:rPr>
        <w:t>РРО не може</w:t>
      </w:r>
      <w:r w:rsidRPr="001912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71C1C">
        <w:rPr>
          <w:rFonts w:ascii="Times New Roman" w:hAnsi="Times New Roman" w:cs="Times New Roman"/>
          <w:sz w:val="24"/>
          <w:szCs w:val="24"/>
          <w:lang w:val="uk-UA"/>
        </w:rPr>
        <w:t>фіскалізуватись</w:t>
      </w:r>
      <w:proofErr w:type="spellEnd"/>
      <w:r w:rsidRPr="00A71C1C">
        <w:rPr>
          <w:rFonts w:ascii="Times New Roman" w:hAnsi="Times New Roman" w:cs="Times New Roman"/>
          <w:sz w:val="24"/>
          <w:szCs w:val="24"/>
          <w:lang w:val="uk-UA"/>
        </w:rPr>
        <w:t xml:space="preserve"> без цих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процедур та </w:t>
      </w:r>
      <w:r w:rsidRPr="00A71C1C">
        <w:rPr>
          <w:rFonts w:ascii="Times New Roman" w:hAnsi="Times New Roman" w:cs="Times New Roman"/>
          <w:sz w:val="24"/>
          <w:szCs w:val="24"/>
          <w:lang w:val="uk-UA"/>
        </w:rPr>
        <w:t>організацій. Бізнес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A71C1C">
        <w:rPr>
          <w:rFonts w:ascii="Times New Roman" w:hAnsi="Times New Roman" w:cs="Times New Roman"/>
          <w:sz w:val="24"/>
          <w:szCs w:val="24"/>
          <w:lang w:val="uk-UA"/>
        </w:rPr>
        <w:t>структурам має бути</w:t>
      </w:r>
      <w:r w:rsidRPr="001912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71C1C">
        <w:rPr>
          <w:rFonts w:ascii="Times New Roman" w:hAnsi="Times New Roman" w:cs="Times New Roman"/>
          <w:sz w:val="24"/>
          <w:szCs w:val="24"/>
          <w:lang w:val="uk-UA"/>
        </w:rPr>
        <w:t xml:space="preserve">дозволено купити те, що внесено в </w:t>
      </w:r>
      <w:r>
        <w:rPr>
          <w:rFonts w:ascii="Times New Roman" w:hAnsi="Times New Roman" w:cs="Times New Roman"/>
          <w:sz w:val="24"/>
          <w:szCs w:val="24"/>
          <w:lang w:val="uk-UA"/>
        </w:rPr>
        <w:t>Державний р</w:t>
      </w:r>
      <w:r w:rsidRPr="00A71C1C">
        <w:rPr>
          <w:rFonts w:ascii="Times New Roman" w:hAnsi="Times New Roman" w:cs="Times New Roman"/>
          <w:sz w:val="24"/>
          <w:szCs w:val="24"/>
          <w:lang w:val="uk-UA"/>
        </w:rPr>
        <w:t>еєстр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дозволених РРО</w:t>
      </w:r>
      <w:r w:rsidRPr="00A71C1C">
        <w:rPr>
          <w:rFonts w:ascii="Times New Roman" w:hAnsi="Times New Roman" w:cs="Times New Roman"/>
          <w:sz w:val="24"/>
          <w:szCs w:val="24"/>
          <w:lang w:val="uk-UA"/>
        </w:rPr>
        <w:t>, і обслуговувати РРО у відповідних</w:t>
      </w:r>
      <w:r w:rsidRPr="001912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71C1C">
        <w:rPr>
          <w:rFonts w:ascii="Times New Roman" w:hAnsi="Times New Roman" w:cs="Times New Roman"/>
          <w:sz w:val="24"/>
          <w:szCs w:val="24"/>
          <w:lang w:val="uk-UA"/>
        </w:rPr>
        <w:t xml:space="preserve">допущених сервісних організаціях. Дані про </w:t>
      </w:r>
      <w:proofErr w:type="spellStart"/>
      <w:r w:rsidRPr="00A71C1C">
        <w:rPr>
          <w:rFonts w:ascii="Times New Roman" w:hAnsi="Times New Roman" w:cs="Times New Roman"/>
          <w:sz w:val="24"/>
          <w:szCs w:val="24"/>
          <w:lang w:val="uk-UA"/>
        </w:rPr>
        <w:t>фіскалізовані</w:t>
      </w:r>
      <w:proofErr w:type="spellEnd"/>
      <w:r w:rsidRPr="00A71C1C">
        <w:rPr>
          <w:rFonts w:ascii="Times New Roman" w:hAnsi="Times New Roman" w:cs="Times New Roman"/>
          <w:sz w:val="24"/>
          <w:szCs w:val="24"/>
          <w:lang w:val="uk-UA"/>
        </w:rPr>
        <w:t xml:space="preserve"> РРО повинні </w:t>
      </w:r>
      <w:r>
        <w:rPr>
          <w:rFonts w:ascii="Times New Roman" w:hAnsi="Times New Roman" w:cs="Times New Roman"/>
          <w:sz w:val="24"/>
          <w:szCs w:val="24"/>
          <w:lang w:val="uk-UA"/>
        </w:rPr>
        <w:t>надходити та акумулюватись</w:t>
      </w:r>
      <w:r w:rsidRPr="00A71C1C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Pr="001912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71C1C">
        <w:rPr>
          <w:rFonts w:ascii="Times New Roman" w:hAnsi="Times New Roman" w:cs="Times New Roman"/>
          <w:sz w:val="24"/>
          <w:szCs w:val="24"/>
          <w:lang w:val="uk-UA"/>
        </w:rPr>
        <w:t xml:space="preserve">ДФС (якщо вони потрібні) </w:t>
      </w:r>
      <w:r>
        <w:rPr>
          <w:rFonts w:ascii="Times New Roman" w:hAnsi="Times New Roman" w:cs="Times New Roman"/>
          <w:sz w:val="24"/>
          <w:szCs w:val="24"/>
          <w:lang w:val="uk-UA"/>
        </w:rPr>
        <w:t>в електронній формі</w:t>
      </w:r>
      <w:r w:rsidRPr="00A71C1C">
        <w:rPr>
          <w:rFonts w:ascii="Times New Roman" w:hAnsi="Times New Roman" w:cs="Times New Roman"/>
          <w:sz w:val="24"/>
          <w:szCs w:val="24"/>
          <w:lang w:val="uk-UA"/>
        </w:rPr>
        <w:t>. «Порушники» мають виявлятися так само, як і зараз, під час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Pr="00A71C1C">
        <w:rPr>
          <w:rFonts w:ascii="Times New Roman" w:hAnsi="Times New Roman" w:cs="Times New Roman"/>
          <w:sz w:val="24"/>
          <w:szCs w:val="24"/>
          <w:lang w:val="uk-UA"/>
        </w:rPr>
        <w:t>перевірки: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71C1C">
        <w:rPr>
          <w:rFonts w:ascii="Times New Roman" w:hAnsi="Times New Roman" w:cs="Times New Roman"/>
          <w:sz w:val="24"/>
          <w:szCs w:val="24"/>
          <w:lang w:val="uk-UA"/>
        </w:rPr>
        <w:t xml:space="preserve">РРО не з реєстру або РРО не </w:t>
      </w:r>
      <w:proofErr w:type="spellStart"/>
      <w:r w:rsidRPr="00A71C1C">
        <w:rPr>
          <w:rFonts w:ascii="Times New Roman" w:hAnsi="Times New Roman" w:cs="Times New Roman"/>
          <w:sz w:val="24"/>
          <w:szCs w:val="24"/>
          <w:lang w:val="uk-UA"/>
        </w:rPr>
        <w:t>фіскалізоване</w:t>
      </w:r>
      <w:proofErr w:type="spellEnd"/>
      <w:r w:rsidRPr="00A71C1C">
        <w:rPr>
          <w:rFonts w:ascii="Times New Roman" w:hAnsi="Times New Roman" w:cs="Times New Roman"/>
          <w:sz w:val="24"/>
          <w:szCs w:val="24"/>
          <w:lang w:val="uk-UA"/>
        </w:rPr>
        <w:t xml:space="preserve"> належною компаніє</w:t>
      </w:r>
      <w:r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A71C1C">
        <w:rPr>
          <w:rFonts w:ascii="Times New Roman" w:hAnsi="Times New Roman" w:cs="Times New Roman"/>
          <w:sz w:val="24"/>
          <w:szCs w:val="24"/>
          <w:lang w:val="uk-UA"/>
        </w:rPr>
        <w:t xml:space="preserve">. Одночасно, візити в </w:t>
      </w:r>
      <w:r>
        <w:rPr>
          <w:rFonts w:ascii="Times New Roman" w:hAnsi="Times New Roman" w:cs="Times New Roman"/>
          <w:sz w:val="24"/>
          <w:szCs w:val="24"/>
          <w:lang w:val="uk-UA"/>
        </w:rPr>
        <w:t>органи ДФС України</w:t>
      </w:r>
      <w:r w:rsidRPr="00A71C1C">
        <w:rPr>
          <w:rFonts w:ascii="Times New Roman" w:hAnsi="Times New Roman" w:cs="Times New Roman"/>
          <w:sz w:val="24"/>
          <w:szCs w:val="24"/>
          <w:lang w:val="uk-UA"/>
        </w:rPr>
        <w:t xml:space="preserve"> 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значною </w:t>
      </w:r>
      <w:r w:rsidRPr="00A71C1C">
        <w:rPr>
          <w:rFonts w:ascii="Times New Roman" w:hAnsi="Times New Roman" w:cs="Times New Roman"/>
          <w:sz w:val="24"/>
          <w:szCs w:val="24"/>
          <w:lang w:val="uk-UA"/>
        </w:rPr>
        <w:t xml:space="preserve">кількістю копій документів від </w:t>
      </w:r>
      <w:r>
        <w:rPr>
          <w:rFonts w:ascii="Times New Roman" w:hAnsi="Times New Roman" w:cs="Times New Roman"/>
          <w:sz w:val="24"/>
          <w:szCs w:val="24"/>
          <w:lang w:val="uk-UA"/>
        </w:rPr>
        <w:t>суб’єктів господарювання</w:t>
      </w:r>
      <w:r w:rsidRPr="00A71C1C">
        <w:rPr>
          <w:rFonts w:ascii="Times New Roman" w:hAnsi="Times New Roman" w:cs="Times New Roman"/>
          <w:sz w:val="24"/>
          <w:szCs w:val="24"/>
          <w:lang w:val="uk-UA"/>
        </w:rPr>
        <w:t>, які чітко дотримуються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71C1C">
        <w:rPr>
          <w:rFonts w:ascii="Times New Roman" w:hAnsi="Times New Roman" w:cs="Times New Roman"/>
          <w:sz w:val="24"/>
          <w:szCs w:val="24"/>
          <w:lang w:val="uk-UA"/>
        </w:rPr>
        <w:t>вимог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хоч і </w:t>
      </w:r>
      <w:r w:rsidRPr="00A71C1C">
        <w:rPr>
          <w:rFonts w:ascii="Times New Roman" w:hAnsi="Times New Roman" w:cs="Times New Roman"/>
          <w:sz w:val="24"/>
          <w:szCs w:val="24"/>
          <w:lang w:val="uk-UA"/>
        </w:rPr>
        <w:t>недосконалого законодавства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A71C1C">
        <w:rPr>
          <w:rFonts w:ascii="Times New Roman" w:hAnsi="Times New Roman" w:cs="Times New Roman"/>
          <w:sz w:val="24"/>
          <w:szCs w:val="24"/>
          <w:lang w:val="uk-UA"/>
        </w:rPr>
        <w:t xml:space="preserve"> ніяк не допомагають виявляти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71C1C">
        <w:rPr>
          <w:rFonts w:ascii="Times New Roman" w:hAnsi="Times New Roman" w:cs="Times New Roman"/>
          <w:sz w:val="24"/>
          <w:szCs w:val="24"/>
          <w:lang w:val="uk-UA"/>
        </w:rPr>
        <w:t>тих, хто працює без РРО.</w:t>
      </w:r>
    </w:p>
    <w:p w:rsidR="00491746" w:rsidRPr="002154DF" w:rsidRDefault="00491746" w:rsidP="00E170DB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91746" w:rsidRPr="00AB5628" w:rsidRDefault="00491746" w:rsidP="00E170DB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AB562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Перереєстрація РРО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.</w:t>
      </w:r>
    </w:p>
    <w:p w:rsidR="00491746" w:rsidRPr="00A71C1C" w:rsidRDefault="00491746" w:rsidP="00E170DB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1C1C">
        <w:rPr>
          <w:rFonts w:ascii="Times New Roman" w:hAnsi="Times New Roman" w:cs="Times New Roman"/>
          <w:sz w:val="24"/>
          <w:szCs w:val="24"/>
          <w:lang w:val="uk-UA"/>
        </w:rPr>
        <w:t>В країні відбувається декомунізація. Вона йде поступово, і до цього часу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71C1C">
        <w:rPr>
          <w:rFonts w:ascii="Times New Roman" w:hAnsi="Times New Roman" w:cs="Times New Roman"/>
          <w:sz w:val="24"/>
          <w:szCs w:val="24"/>
          <w:lang w:val="uk-UA"/>
        </w:rPr>
        <w:t>перейменовуються вулиці за рішеннями місцевих органів влади. При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71C1C">
        <w:rPr>
          <w:rFonts w:ascii="Times New Roman" w:hAnsi="Times New Roman" w:cs="Times New Roman"/>
          <w:sz w:val="24"/>
          <w:szCs w:val="24"/>
          <w:lang w:val="uk-UA"/>
        </w:rPr>
        <w:t>перейменуванні вулиці, згідно роз’яснень ДФС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України</w:t>
      </w:r>
      <w:r w:rsidRPr="00A71C1C">
        <w:rPr>
          <w:rFonts w:ascii="Times New Roman" w:hAnsi="Times New Roman" w:cs="Times New Roman"/>
          <w:sz w:val="24"/>
          <w:szCs w:val="24"/>
          <w:lang w:val="uk-UA"/>
        </w:rPr>
        <w:t>, потрібно перереєструвати все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71C1C">
        <w:rPr>
          <w:rFonts w:ascii="Times New Roman" w:hAnsi="Times New Roman" w:cs="Times New Roman"/>
          <w:sz w:val="24"/>
          <w:szCs w:val="24"/>
          <w:lang w:val="uk-UA"/>
        </w:rPr>
        <w:t>на нову адресу, включаючи РРО, по повній процедурі, з поданням нового пакету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71C1C">
        <w:rPr>
          <w:rFonts w:ascii="Times New Roman" w:hAnsi="Times New Roman" w:cs="Times New Roman"/>
          <w:sz w:val="24"/>
          <w:szCs w:val="24"/>
          <w:lang w:val="uk-UA"/>
        </w:rPr>
        <w:t>документів. Знову треба подати згадані вище три договори (прошнуровані 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71C1C">
        <w:rPr>
          <w:rFonts w:ascii="Times New Roman" w:hAnsi="Times New Roman" w:cs="Times New Roman"/>
          <w:sz w:val="24"/>
          <w:szCs w:val="24"/>
          <w:lang w:val="uk-UA"/>
        </w:rPr>
        <w:t>завірені багатосторінкові документи), кожен в кількості примірників згідно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71C1C">
        <w:rPr>
          <w:rFonts w:ascii="Times New Roman" w:hAnsi="Times New Roman" w:cs="Times New Roman"/>
          <w:sz w:val="24"/>
          <w:szCs w:val="24"/>
          <w:lang w:val="uk-UA"/>
        </w:rPr>
        <w:t>кількості РРО на перейменованих вулицях.</w:t>
      </w:r>
    </w:p>
    <w:p w:rsidR="00491746" w:rsidRPr="002F25E1" w:rsidRDefault="00491746" w:rsidP="00E170DB">
      <w:pPr>
        <w:spacing w:after="12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F25E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Пропозиції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71C1C">
        <w:rPr>
          <w:rFonts w:ascii="Times New Roman" w:hAnsi="Times New Roman" w:cs="Times New Roman"/>
          <w:sz w:val="24"/>
          <w:szCs w:val="24"/>
          <w:lang w:val="uk-UA"/>
        </w:rPr>
        <w:t xml:space="preserve">Для вже зареєстрованих РРО заборонити вимагати будь-які перереєстрації </w:t>
      </w:r>
      <w:r>
        <w:rPr>
          <w:rFonts w:ascii="Times New Roman" w:hAnsi="Times New Roman" w:cs="Times New Roman"/>
          <w:sz w:val="24"/>
          <w:szCs w:val="24"/>
          <w:lang w:val="uk-UA"/>
        </w:rPr>
        <w:t>у разі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71C1C">
        <w:rPr>
          <w:rFonts w:ascii="Times New Roman" w:hAnsi="Times New Roman" w:cs="Times New Roman"/>
          <w:sz w:val="24"/>
          <w:szCs w:val="24"/>
          <w:lang w:val="uk-UA"/>
        </w:rPr>
        <w:t>перейменуванн</w:t>
      </w:r>
      <w:r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A71C1C">
        <w:rPr>
          <w:rFonts w:ascii="Times New Roman" w:hAnsi="Times New Roman" w:cs="Times New Roman"/>
          <w:sz w:val="24"/>
          <w:szCs w:val="24"/>
          <w:lang w:val="uk-UA"/>
        </w:rPr>
        <w:t xml:space="preserve"> вулиць. Це ніяк не наповнює бюджет і нічого не дає державі. </w:t>
      </w:r>
    </w:p>
    <w:p w:rsidR="00491746" w:rsidRPr="007E6DE8" w:rsidRDefault="00491746" w:rsidP="00E170DB">
      <w:pPr>
        <w:spacing w:after="12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91746" w:rsidRPr="00835E92" w:rsidRDefault="00491746" w:rsidP="00E170DB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835E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Паперова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форма</w:t>
      </w:r>
      <w:r w:rsidRPr="00835E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книг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и</w:t>
      </w:r>
      <w:r w:rsidRPr="00835E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обліку розрахункових операцій.</w:t>
      </w:r>
    </w:p>
    <w:p w:rsidR="00491746" w:rsidRPr="00A71C1C" w:rsidRDefault="00491746" w:rsidP="00E170DB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1C1C">
        <w:rPr>
          <w:rFonts w:ascii="Times New Roman" w:hAnsi="Times New Roman" w:cs="Times New Roman"/>
          <w:sz w:val="24"/>
          <w:szCs w:val="24"/>
          <w:lang w:val="uk-UA"/>
        </w:rPr>
        <w:t xml:space="preserve">Згідно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вимогами </w:t>
      </w:r>
      <w:r w:rsidRPr="00A71C1C">
        <w:rPr>
          <w:rFonts w:ascii="Times New Roman" w:hAnsi="Times New Roman" w:cs="Times New Roman"/>
          <w:sz w:val="24"/>
          <w:szCs w:val="24"/>
          <w:lang w:val="uk-UA"/>
        </w:rPr>
        <w:t>Наказу від 14</w:t>
      </w:r>
      <w:r>
        <w:rPr>
          <w:rFonts w:ascii="Times New Roman" w:hAnsi="Times New Roman" w:cs="Times New Roman"/>
          <w:sz w:val="24"/>
          <w:szCs w:val="24"/>
          <w:lang w:val="uk-UA"/>
        </w:rPr>
        <w:t>.06.</w:t>
      </w:r>
      <w:r w:rsidRPr="00A71C1C">
        <w:rPr>
          <w:rFonts w:ascii="Times New Roman" w:hAnsi="Times New Roman" w:cs="Times New Roman"/>
          <w:sz w:val="24"/>
          <w:szCs w:val="24"/>
          <w:lang w:val="uk-UA"/>
        </w:rPr>
        <w:t xml:space="preserve">2016 року № 547 при кожному РРО має бути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поруч </w:t>
      </w:r>
      <w:r w:rsidRPr="00A71C1C">
        <w:rPr>
          <w:rFonts w:ascii="Times New Roman" w:hAnsi="Times New Roman" w:cs="Times New Roman"/>
          <w:sz w:val="24"/>
          <w:szCs w:val="24"/>
          <w:lang w:val="uk-UA"/>
        </w:rPr>
        <w:t>паперова книга обліку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71C1C">
        <w:rPr>
          <w:rFonts w:ascii="Times New Roman" w:hAnsi="Times New Roman" w:cs="Times New Roman"/>
          <w:sz w:val="24"/>
          <w:szCs w:val="24"/>
          <w:lang w:val="uk-UA"/>
        </w:rPr>
        <w:t>розрахункових операцій. В цю книгу треба підклеювати всі паперові чеки</w:t>
      </w:r>
      <w:r>
        <w:rPr>
          <w:rFonts w:ascii="Times New Roman" w:hAnsi="Times New Roman" w:cs="Times New Roman"/>
          <w:sz w:val="24"/>
          <w:szCs w:val="24"/>
          <w:lang w:val="uk-UA"/>
        </w:rPr>
        <w:t>. Книга</w:t>
      </w:r>
      <w:r w:rsidRPr="00A71C1C">
        <w:rPr>
          <w:rFonts w:ascii="Times New Roman" w:hAnsi="Times New Roman" w:cs="Times New Roman"/>
          <w:sz w:val="24"/>
          <w:szCs w:val="24"/>
          <w:lang w:val="uk-UA"/>
        </w:rPr>
        <w:t xml:space="preserve">, на </w:t>
      </w:r>
      <w:proofErr w:type="spellStart"/>
      <w:r w:rsidRPr="00A71C1C">
        <w:rPr>
          <w:rFonts w:ascii="Times New Roman" w:hAnsi="Times New Roman" w:cs="Times New Roman"/>
          <w:sz w:val="24"/>
          <w:szCs w:val="24"/>
          <w:lang w:val="uk-UA"/>
        </w:rPr>
        <w:t>інтенсивно</w:t>
      </w:r>
      <w:proofErr w:type="spellEnd"/>
      <w:r w:rsidRPr="00A71C1C">
        <w:rPr>
          <w:rFonts w:ascii="Times New Roman" w:hAnsi="Times New Roman" w:cs="Times New Roman"/>
          <w:sz w:val="24"/>
          <w:szCs w:val="24"/>
          <w:lang w:val="uk-UA"/>
        </w:rPr>
        <w:t xml:space="preserve"> працюючій касі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A71C1C">
        <w:rPr>
          <w:rFonts w:ascii="Times New Roman" w:hAnsi="Times New Roman" w:cs="Times New Roman"/>
          <w:sz w:val="24"/>
          <w:szCs w:val="24"/>
          <w:lang w:val="uk-UA"/>
        </w:rPr>
        <w:t xml:space="preserve"> швидко закінчується, нову книгу треба </w:t>
      </w:r>
      <w:r w:rsidRPr="00A71C1C">
        <w:rPr>
          <w:rFonts w:ascii="Times New Roman" w:hAnsi="Times New Roman" w:cs="Times New Roman"/>
          <w:sz w:val="24"/>
          <w:szCs w:val="24"/>
          <w:lang w:val="uk-UA"/>
        </w:rPr>
        <w:lastRenderedPageBreak/>
        <w:t>прошити,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71C1C">
        <w:rPr>
          <w:rFonts w:ascii="Times New Roman" w:hAnsi="Times New Roman" w:cs="Times New Roman"/>
          <w:sz w:val="24"/>
          <w:szCs w:val="24"/>
          <w:lang w:val="uk-UA"/>
        </w:rPr>
        <w:t>оформити і зареєструвати знову ж таки в підрозділ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A71C1C">
        <w:rPr>
          <w:rFonts w:ascii="Times New Roman" w:hAnsi="Times New Roman" w:cs="Times New Roman"/>
          <w:sz w:val="24"/>
          <w:szCs w:val="24"/>
          <w:lang w:val="uk-UA"/>
        </w:rPr>
        <w:t xml:space="preserve"> ДФС (два візити: завезти;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71C1C">
        <w:rPr>
          <w:rFonts w:ascii="Times New Roman" w:hAnsi="Times New Roman" w:cs="Times New Roman"/>
          <w:sz w:val="24"/>
          <w:szCs w:val="24"/>
          <w:lang w:val="uk-UA"/>
        </w:rPr>
        <w:t>забрати). Для розподіленої мережі – ці книги треба ще й збирати по всій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71C1C">
        <w:rPr>
          <w:rFonts w:ascii="Times New Roman" w:hAnsi="Times New Roman" w:cs="Times New Roman"/>
          <w:sz w:val="24"/>
          <w:szCs w:val="24"/>
          <w:lang w:val="uk-UA"/>
        </w:rPr>
        <w:t xml:space="preserve">країні і потім знову розсилати нові. </w:t>
      </w:r>
      <w:r>
        <w:rPr>
          <w:rFonts w:ascii="Times New Roman" w:hAnsi="Times New Roman" w:cs="Times New Roman"/>
          <w:sz w:val="24"/>
          <w:szCs w:val="24"/>
          <w:lang w:val="uk-UA"/>
        </w:rPr>
        <w:t>На практиці виникає справедливе твердження</w:t>
      </w:r>
      <w:r w:rsidRPr="00A71C1C">
        <w:rPr>
          <w:rFonts w:ascii="Times New Roman" w:hAnsi="Times New Roman" w:cs="Times New Roman"/>
          <w:sz w:val="24"/>
          <w:szCs w:val="24"/>
          <w:lang w:val="uk-UA"/>
        </w:rPr>
        <w:t xml:space="preserve">, що ця книга нікому не потрібна, </w:t>
      </w:r>
      <w:r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A71C1C">
        <w:rPr>
          <w:rFonts w:ascii="Times New Roman" w:hAnsi="Times New Roman" w:cs="Times New Roman"/>
          <w:sz w:val="24"/>
          <w:szCs w:val="24"/>
          <w:lang w:val="uk-UA"/>
        </w:rPr>
        <w:t xml:space="preserve"> існує виключно для того,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A71C1C">
        <w:rPr>
          <w:rFonts w:ascii="Times New Roman" w:hAnsi="Times New Roman" w:cs="Times New Roman"/>
          <w:sz w:val="24"/>
          <w:szCs w:val="24"/>
          <w:lang w:val="uk-UA"/>
        </w:rPr>
        <w:t>щоб було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71C1C">
        <w:rPr>
          <w:rFonts w:ascii="Times New Roman" w:hAnsi="Times New Roman" w:cs="Times New Roman"/>
          <w:sz w:val="24"/>
          <w:szCs w:val="24"/>
          <w:lang w:val="uk-UA"/>
        </w:rPr>
        <w:t>що перевіряти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A71C1C">
        <w:rPr>
          <w:rFonts w:ascii="Times New Roman" w:hAnsi="Times New Roman" w:cs="Times New Roman"/>
          <w:sz w:val="24"/>
          <w:szCs w:val="24"/>
          <w:lang w:val="uk-UA"/>
        </w:rPr>
        <w:t xml:space="preserve"> (під яким кутом наклеєні чеки, чи не «вицвіли» вони за три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71C1C">
        <w:rPr>
          <w:rFonts w:ascii="Times New Roman" w:hAnsi="Times New Roman" w:cs="Times New Roman"/>
          <w:sz w:val="24"/>
          <w:szCs w:val="24"/>
          <w:lang w:val="uk-UA"/>
        </w:rPr>
        <w:t xml:space="preserve">роки та </w:t>
      </w:r>
      <w:proofErr w:type="spellStart"/>
      <w:r w:rsidRPr="00A71C1C">
        <w:rPr>
          <w:rFonts w:ascii="Times New Roman" w:hAnsi="Times New Roman" w:cs="Times New Roman"/>
          <w:sz w:val="24"/>
          <w:szCs w:val="24"/>
          <w:lang w:val="uk-UA"/>
        </w:rPr>
        <w:t>т.ін</w:t>
      </w:r>
      <w:proofErr w:type="spellEnd"/>
      <w:r w:rsidRPr="00A71C1C">
        <w:rPr>
          <w:rFonts w:ascii="Times New Roman" w:hAnsi="Times New Roman" w:cs="Times New Roman"/>
          <w:sz w:val="24"/>
          <w:szCs w:val="24"/>
          <w:lang w:val="uk-UA"/>
        </w:rPr>
        <w:t xml:space="preserve">.). </w:t>
      </w:r>
      <w:proofErr w:type="spellStart"/>
      <w:r w:rsidRPr="00A71C1C">
        <w:rPr>
          <w:rFonts w:ascii="Times New Roman" w:hAnsi="Times New Roman" w:cs="Times New Roman"/>
          <w:sz w:val="24"/>
          <w:szCs w:val="24"/>
          <w:lang w:val="uk-UA"/>
        </w:rPr>
        <w:t>Фіскалізовані</w:t>
      </w:r>
      <w:proofErr w:type="spellEnd"/>
      <w:r w:rsidRPr="00A71C1C">
        <w:rPr>
          <w:rFonts w:ascii="Times New Roman" w:hAnsi="Times New Roman" w:cs="Times New Roman"/>
          <w:sz w:val="24"/>
          <w:szCs w:val="24"/>
          <w:lang w:val="uk-UA"/>
        </w:rPr>
        <w:t xml:space="preserve"> РРО негайно відправляють всі потрібні дані про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71C1C">
        <w:rPr>
          <w:rFonts w:ascii="Times New Roman" w:hAnsi="Times New Roman" w:cs="Times New Roman"/>
          <w:sz w:val="24"/>
          <w:szCs w:val="24"/>
          <w:lang w:val="uk-UA"/>
        </w:rPr>
        <w:t>кожну операцію на сервери ДФС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України</w:t>
      </w:r>
      <w:r w:rsidRPr="00A71C1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Тому, незрозуміло, д</w:t>
      </w:r>
      <w:r w:rsidRPr="00A71C1C">
        <w:rPr>
          <w:rFonts w:ascii="Times New Roman" w:hAnsi="Times New Roman" w:cs="Times New Roman"/>
          <w:sz w:val="24"/>
          <w:szCs w:val="24"/>
          <w:lang w:val="uk-UA"/>
        </w:rPr>
        <w:t>ля чого щось підклеювати ще, і книги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71C1C">
        <w:rPr>
          <w:rFonts w:ascii="Times New Roman" w:hAnsi="Times New Roman" w:cs="Times New Roman"/>
          <w:sz w:val="24"/>
          <w:szCs w:val="24"/>
          <w:lang w:val="uk-UA"/>
        </w:rPr>
        <w:t>реєструвати</w:t>
      </w:r>
      <w:r>
        <w:rPr>
          <w:rFonts w:ascii="Times New Roman" w:hAnsi="Times New Roman" w:cs="Times New Roman"/>
          <w:sz w:val="24"/>
          <w:szCs w:val="24"/>
          <w:lang w:val="uk-UA"/>
        </w:rPr>
        <w:t>?</w:t>
      </w:r>
      <w:r w:rsidRPr="00A71C1C">
        <w:rPr>
          <w:rFonts w:ascii="Times New Roman" w:hAnsi="Times New Roman" w:cs="Times New Roman"/>
          <w:sz w:val="24"/>
          <w:szCs w:val="24"/>
          <w:lang w:val="uk-UA"/>
        </w:rPr>
        <w:t xml:space="preserve"> Наявність чи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71C1C">
        <w:rPr>
          <w:rFonts w:ascii="Times New Roman" w:hAnsi="Times New Roman" w:cs="Times New Roman"/>
          <w:sz w:val="24"/>
          <w:szCs w:val="24"/>
          <w:lang w:val="uk-UA"/>
        </w:rPr>
        <w:t xml:space="preserve">відсутність цієї книги біля </w:t>
      </w:r>
      <w:proofErr w:type="spellStart"/>
      <w:r w:rsidRPr="00A71C1C">
        <w:rPr>
          <w:rFonts w:ascii="Times New Roman" w:hAnsi="Times New Roman" w:cs="Times New Roman"/>
          <w:sz w:val="24"/>
          <w:szCs w:val="24"/>
          <w:lang w:val="uk-UA"/>
        </w:rPr>
        <w:t>фіскалізованого</w:t>
      </w:r>
      <w:proofErr w:type="spellEnd"/>
      <w:r w:rsidRPr="00A71C1C">
        <w:rPr>
          <w:rFonts w:ascii="Times New Roman" w:hAnsi="Times New Roman" w:cs="Times New Roman"/>
          <w:sz w:val="24"/>
          <w:szCs w:val="24"/>
          <w:lang w:val="uk-UA"/>
        </w:rPr>
        <w:t xml:space="preserve"> РРО нічого не дає бюджету, лише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71C1C">
        <w:rPr>
          <w:rFonts w:ascii="Times New Roman" w:hAnsi="Times New Roman" w:cs="Times New Roman"/>
          <w:sz w:val="24"/>
          <w:szCs w:val="24"/>
          <w:lang w:val="uk-UA"/>
        </w:rPr>
        <w:t xml:space="preserve">викликає роздратування підприємців та уповільнює впровадження РРО. </w:t>
      </w:r>
    </w:p>
    <w:p w:rsidR="00491746" w:rsidRPr="00907D36" w:rsidRDefault="00491746" w:rsidP="00E170DB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835E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Пропозиції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: </w:t>
      </w:r>
      <w:r w:rsidRPr="00A71C1C">
        <w:rPr>
          <w:rFonts w:ascii="Times New Roman" w:hAnsi="Times New Roman" w:cs="Times New Roman"/>
          <w:sz w:val="24"/>
          <w:szCs w:val="24"/>
          <w:lang w:val="uk-UA"/>
        </w:rPr>
        <w:t>Відмінити вимогу ведення паперової книги обліку розрахункових операцій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Pr="00A71C1C">
        <w:rPr>
          <w:rFonts w:ascii="Times New Roman" w:hAnsi="Times New Roman" w:cs="Times New Roman"/>
          <w:sz w:val="24"/>
          <w:szCs w:val="24"/>
          <w:lang w:val="uk-UA"/>
        </w:rPr>
        <w:t xml:space="preserve">одночасно з працюючим </w:t>
      </w:r>
      <w:proofErr w:type="spellStart"/>
      <w:r w:rsidRPr="00A71C1C">
        <w:rPr>
          <w:rFonts w:ascii="Times New Roman" w:hAnsi="Times New Roman" w:cs="Times New Roman"/>
          <w:sz w:val="24"/>
          <w:szCs w:val="24"/>
          <w:lang w:val="uk-UA"/>
        </w:rPr>
        <w:t>фіскалізованим</w:t>
      </w:r>
      <w:proofErr w:type="spellEnd"/>
      <w:r w:rsidRPr="00A71C1C">
        <w:rPr>
          <w:rFonts w:ascii="Times New Roman" w:hAnsi="Times New Roman" w:cs="Times New Roman"/>
          <w:sz w:val="24"/>
          <w:szCs w:val="24"/>
          <w:lang w:val="uk-UA"/>
        </w:rPr>
        <w:t xml:space="preserve"> РРО. </w:t>
      </w:r>
    </w:p>
    <w:p w:rsidR="00491746" w:rsidRPr="003B7833" w:rsidRDefault="00491746" w:rsidP="00E170DB">
      <w:pPr>
        <w:spacing w:after="12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91746" w:rsidRPr="00A71C1C" w:rsidRDefault="00491746" w:rsidP="00E170D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5E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4.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Pr="00835E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Паперовий чек</w:t>
      </w:r>
      <w:r w:rsidRPr="00A71C1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91746" w:rsidRPr="00A71C1C" w:rsidRDefault="00491746" w:rsidP="00E170D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Відповідно до</w:t>
      </w:r>
      <w:r w:rsidRPr="00A71C1C">
        <w:rPr>
          <w:rFonts w:ascii="Times New Roman" w:hAnsi="Times New Roman" w:cs="Times New Roman"/>
          <w:sz w:val="24"/>
          <w:szCs w:val="24"/>
          <w:lang w:val="uk-UA"/>
        </w:rPr>
        <w:t xml:space="preserve"> діючого законодавства при здійсненні розрахункової операції споживачу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71C1C">
        <w:rPr>
          <w:rFonts w:ascii="Times New Roman" w:hAnsi="Times New Roman" w:cs="Times New Roman"/>
          <w:sz w:val="24"/>
          <w:szCs w:val="24"/>
          <w:lang w:val="uk-UA"/>
        </w:rPr>
        <w:t>потрібно видати паперовий касовий чек, який містить суму отриманих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71C1C">
        <w:rPr>
          <w:rFonts w:ascii="Times New Roman" w:hAnsi="Times New Roman" w:cs="Times New Roman"/>
          <w:sz w:val="24"/>
          <w:szCs w:val="24"/>
          <w:lang w:val="uk-UA"/>
        </w:rPr>
        <w:t>товарів/послуг, загальну суму нарахованого податку (з визначенням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71C1C">
        <w:rPr>
          <w:rFonts w:ascii="Times New Roman" w:hAnsi="Times New Roman" w:cs="Times New Roman"/>
          <w:sz w:val="24"/>
          <w:szCs w:val="24"/>
          <w:lang w:val="uk-UA"/>
        </w:rPr>
        <w:t>фіскального номера та податкового номера постачальника). Разом з тим, Закон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71C1C">
        <w:rPr>
          <w:rFonts w:ascii="Times New Roman" w:hAnsi="Times New Roman" w:cs="Times New Roman"/>
          <w:sz w:val="24"/>
          <w:szCs w:val="24"/>
          <w:lang w:val="uk-UA"/>
        </w:rPr>
        <w:t>України «Про електронну комерцію», який набрав чинності 30 вересня 2015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71C1C">
        <w:rPr>
          <w:rFonts w:ascii="Times New Roman" w:hAnsi="Times New Roman" w:cs="Times New Roman"/>
          <w:sz w:val="24"/>
          <w:szCs w:val="24"/>
          <w:lang w:val="uk-UA"/>
        </w:rPr>
        <w:t xml:space="preserve">року, </w:t>
      </w:r>
      <w:r>
        <w:rPr>
          <w:rFonts w:ascii="Times New Roman" w:hAnsi="Times New Roman" w:cs="Times New Roman"/>
          <w:sz w:val="24"/>
          <w:szCs w:val="24"/>
          <w:lang w:val="uk-UA"/>
        </w:rPr>
        <w:t>визна</w:t>
      </w:r>
      <w:r w:rsidRPr="00A71C1C">
        <w:rPr>
          <w:rFonts w:ascii="Times New Roman" w:hAnsi="Times New Roman" w:cs="Times New Roman"/>
          <w:sz w:val="24"/>
          <w:szCs w:val="24"/>
          <w:lang w:val="uk-UA"/>
        </w:rPr>
        <w:t>чає, що покупець (замовник, споживач) може отримати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71C1C">
        <w:rPr>
          <w:rFonts w:ascii="Times New Roman" w:hAnsi="Times New Roman" w:cs="Times New Roman"/>
          <w:sz w:val="24"/>
          <w:szCs w:val="24"/>
          <w:lang w:val="uk-UA"/>
        </w:rPr>
        <w:t>підтвердження вчинення правочину у формі електронного касового чека у момент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71C1C">
        <w:rPr>
          <w:rFonts w:ascii="Times New Roman" w:hAnsi="Times New Roman" w:cs="Times New Roman"/>
          <w:sz w:val="24"/>
          <w:szCs w:val="24"/>
          <w:lang w:val="uk-UA"/>
        </w:rPr>
        <w:t>вчинення правочину або у момент виконання продавцем обов’язку передати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71C1C">
        <w:rPr>
          <w:rFonts w:ascii="Times New Roman" w:hAnsi="Times New Roman" w:cs="Times New Roman"/>
          <w:sz w:val="24"/>
          <w:szCs w:val="24"/>
          <w:lang w:val="uk-UA"/>
        </w:rPr>
        <w:t>покупцеві товар. При цьому таке підтвердження повинно містити інформацію про</w:t>
      </w:r>
    </w:p>
    <w:p w:rsidR="00491746" w:rsidRPr="00A71C1C" w:rsidRDefault="00491746" w:rsidP="00E170D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1C1C">
        <w:rPr>
          <w:rFonts w:ascii="Times New Roman" w:hAnsi="Times New Roman" w:cs="Times New Roman"/>
          <w:sz w:val="24"/>
          <w:szCs w:val="24"/>
          <w:lang w:val="uk-UA"/>
        </w:rPr>
        <w:t>умови та порядок обміну (повернення) товару, відмови від роботи чи послуги,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71C1C">
        <w:rPr>
          <w:rFonts w:ascii="Times New Roman" w:hAnsi="Times New Roman" w:cs="Times New Roman"/>
          <w:sz w:val="24"/>
          <w:szCs w:val="24"/>
          <w:lang w:val="uk-UA"/>
        </w:rPr>
        <w:t>порядок прийняття претензій, гарантійні зобов’язання та інші умови, перелік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71C1C">
        <w:rPr>
          <w:rFonts w:ascii="Times New Roman" w:hAnsi="Times New Roman" w:cs="Times New Roman"/>
          <w:sz w:val="24"/>
          <w:szCs w:val="24"/>
          <w:lang w:val="uk-UA"/>
        </w:rPr>
        <w:t>яких визначений Законом. На жаль, до цього часу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A71C1C">
        <w:rPr>
          <w:rFonts w:ascii="Times New Roman" w:hAnsi="Times New Roman" w:cs="Times New Roman"/>
          <w:sz w:val="24"/>
          <w:szCs w:val="24"/>
          <w:lang w:val="uk-UA"/>
        </w:rPr>
        <w:t xml:space="preserve"> практичний механізм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71C1C">
        <w:rPr>
          <w:rFonts w:ascii="Times New Roman" w:hAnsi="Times New Roman" w:cs="Times New Roman"/>
          <w:sz w:val="24"/>
          <w:szCs w:val="24"/>
          <w:lang w:val="uk-UA"/>
        </w:rPr>
        <w:t xml:space="preserve">положень Закону «Про електронну комерцію» не впроваджений. </w:t>
      </w:r>
    </w:p>
    <w:p w:rsidR="00491746" w:rsidRPr="00F519AF" w:rsidRDefault="00491746" w:rsidP="00E170DB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907D3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Пропозиції.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Pr="00A71C1C">
        <w:rPr>
          <w:rFonts w:ascii="Times New Roman" w:hAnsi="Times New Roman" w:cs="Times New Roman"/>
          <w:sz w:val="24"/>
          <w:szCs w:val="24"/>
          <w:lang w:val="uk-UA"/>
        </w:rPr>
        <w:t>Дозволити використовувати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A71C1C">
        <w:rPr>
          <w:rFonts w:ascii="Times New Roman" w:hAnsi="Times New Roman" w:cs="Times New Roman"/>
          <w:sz w:val="24"/>
          <w:szCs w:val="24"/>
          <w:lang w:val="uk-UA"/>
        </w:rPr>
        <w:t xml:space="preserve"> замість паперових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A71C1C">
        <w:rPr>
          <w:rFonts w:ascii="Times New Roman" w:hAnsi="Times New Roman" w:cs="Times New Roman"/>
          <w:sz w:val="24"/>
          <w:szCs w:val="24"/>
          <w:lang w:val="uk-UA"/>
        </w:rPr>
        <w:t xml:space="preserve"> електронні касові чеки, </w:t>
      </w:r>
      <w:r w:rsidRPr="00367BAD">
        <w:rPr>
          <w:rFonts w:ascii="Times New Roman" w:hAnsi="Times New Roman" w:cs="Times New Roman"/>
          <w:sz w:val="24"/>
          <w:szCs w:val="24"/>
          <w:lang w:val="uk-UA"/>
        </w:rPr>
        <w:t>які</w:t>
      </w:r>
      <w:r w:rsidRPr="00367B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67BAD">
        <w:rPr>
          <w:rFonts w:ascii="Times New Roman" w:hAnsi="Times New Roman" w:cs="Times New Roman"/>
          <w:sz w:val="24"/>
          <w:szCs w:val="24"/>
          <w:lang w:val="uk-UA"/>
        </w:rPr>
        <w:t>надсилаються</w:t>
      </w:r>
      <w:r w:rsidRPr="00A71C1C">
        <w:rPr>
          <w:rFonts w:ascii="Times New Roman" w:hAnsi="Times New Roman" w:cs="Times New Roman"/>
          <w:sz w:val="24"/>
          <w:szCs w:val="24"/>
          <w:lang w:val="uk-UA"/>
        </w:rPr>
        <w:t xml:space="preserve"> споживачеві на його телекомунікаційний пристрій (комп’ютер</w:t>
      </w:r>
      <w:r w:rsidRPr="00367BA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67B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67BAD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A71C1C">
        <w:rPr>
          <w:rFonts w:ascii="Times New Roman" w:hAnsi="Times New Roman" w:cs="Times New Roman"/>
          <w:sz w:val="24"/>
          <w:szCs w:val="24"/>
          <w:lang w:val="uk-UA"/>
        </w:rPr>
        <w:t>мартфон тощо). За необхідності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A71C1C">
        <w:rPr>
          <w:rFonts w:ascii="Times New Roman" w:hAnsi="Times New Roman" w:cs="Times New Roman"/>
          <w:sz w:val="24"/>
          <w:szCs w:val="24"/>
          <w:lang w:val="uk-UA"/>
        </w:rPr>
        <w:t xml:space="preserve"> споживач може замовити та отримати </w:t>
      </w:r>
      <w:r w:rsidRPr="00367BAD">
        <w:rPr>
          <w:rFonts w:ascii="Times New Roman" w:hAnsi="Times New Roman" w:cs="Times New Roman"/>
          <w:sz w:val="24"/>
          <w:szCs w:val="24"/>
          <w:lang w:val="uk-UA"/>
        </w:rPr>
        <w:t>від</w:t>
      </w:r>
      <w:r w:rsidRPr="00367B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67BAD">
        <w:rPr>
          <w:rFonts w:ascii="Times New Roman" w:hAnsi="Times New Roman" w:cs="Times New Roman"/>
          <w:sz w:val="24"/>
          <w:szCs w:val="24"/>
          <w:lang w:val="uk-UA"/>
        </w:rPr>
        <w:t>постачальника копії будь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367BAD">
        <w:rPr>
          <w:rFonts w:ascii="Times New Roman" w:hAnsi="Times New Roman" w:cs="Times New Roman"/>
          <w:sz w:val="24"/>
          <w:szCs w:val="24"/>
          <w:lang w:val="uk-UA"/>
        </w:rPr>
        <w:t xml:space="preserve">яких касових </w:t>
      </w:r>
      <w:proofErr w:type="spellStart"/>
      <w:r w:rsidRPr="00367BAD">
        <w:rPr>
          <w:rFonts w:ascii="Times New Roman" w:hAnsi="Times New Roman" w:cs="Times New Roman"/>
          <w:sz w:val="24"/>
          <w:szCs w:val="24"/>
          <w:lang w:val="uk-UA"/>
        </w:rPr>
        <w:t>чеків</w:t>
      </w:r>
      <w:proofErr w:type="spellEnd"/>
      <w:r w:rsidRPr="00367BAD">
        <w:rPr>
          <w:rFonts w:ascii="Times New Roman" w:hAnsi="Times New Roman" w:cs="Times New Roman"/>
          <w:sz w:val="24"/>
          <w:szCs w:val="24"/>
          <w:lang w:val="uk-UA"/>
        </w:rPr>
        <w:t xml:space="preserve"> в паперовій фор</w:t>
      </w:r>
      <w:bookmarkStart w:id="0" w:name="_GoBack"/>
      <w:bookmarkEnd w:id="0"/>
      <w:r w:rsidRPr="00367BAD">
        <w:rPr>
          <w:rFonts w:ascii="Times New Roman" w:hAnsi="Times New Roman" w:cs="Times New Roman"/>
          <w:sz w:val="24"/>
          <w:szCs w:val="24"/>
          <w:lang w:val="uk-UA"/>
        </w:rPr>
        <w:t>мі, шляхом надсилання</w:t>
      </w:r>
      <w:r w:rsidRPr="00367B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67BAD">
        <w:rPr>
          <w:rFonts w:ascii="Times New Roman" w:hAnsi="Times New Roman" w:cs="Times New Roman"/>
          <w:sz w:val="24"/>
          <w:szCs w:val="24"/>
          <w:lang w:val="uk-UA"/>
        </w:rPr>
        <w:t>поштою</w:t>
      </w:r>
      <w:r w:rsidRPr="00A71C1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A5DC4" w:rsidRPr="00491746" w:rsidRDefault="00DA5DC4" w:rsidP="00E170DB">
      <w:pPr>
        <w:spacing w:after="120" w:line="240" w:lineRule="auto"/>
        <w:rPr>
          <w:lang w:val="uk-UA"/>
        </w:rPr>
      </w:pPr>
    </w:p>
    <w:sectPr w:rsidR="00DA5DC4" w:rsidRPr="00491746" w:rsidSect="003F11A4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F726B6"/>
    <w:multiLevelType w:val="hybridMultilevel"/>
    <w:tmpl w:val="A5727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746"/>
    <w:rsid w:val="00460F65"/>
    <w:rsid w:val="00491746"/>
    <w:rsid w:val="00DA5DC4"/>
    <w:rsid w:val="00E1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BCDD1-83F1-45FB-AF49-EC4816D9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1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806</Words>
  <Characters>4599</Characters>
  <Application>Microsoft Office Word</Application>
  <DocSecurity>0</DocSecurity>
  <Lines>38</Lines>
  <Paragraphs>10</Paragraphs>
  <ScaleCrop>false</ScaleCrop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2017-11-30T15:34:00Z</dcterms:created>
  <dcterms:modified xsi:type="dcterms:W3CDTF">2017-11-30T15:48:00Z</dcterms:modified>
</cp:coreProperties>
</file>