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7E" w:rsidRPr="00B62D11" w:rsidRDefault="00B62D11" w:rsidP="003946C9">
      <w:pPr>
        <w:spacing w:after="0" w:line="240" w:lineRule="auto"/>
        <w:jc w:val="right"/>
        <w:rPr>
          <w:rFonts w:ascii="Times New Roman" w:hAnsi="Times New Roman" w:cs="Times New Roman"/>
          <w:sz w:val="24"/>
          <w:szCs w:val="24"/>
        </w:rPr>
      </w:pPr>
      <w:r w:rsidRPr="00B62D11">
        <w:rPr>
          <w:rFonts w:ascii="Times New Roman" w:hAnsi="Times New Roman" w:cs="Times New Roman"/>
          <w:sz w:val="24"/>
          <w:szCs w:val="24"/>
        </w:rPr>
        <w:t>Додаток</w:t>
      </w:r>
    </w:p>
    <w:p w:rsidR="00B62D11" w:rsidRPr="00B62D11" w:rsidRDefault="00B62D11" w:rsidP="003946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Pr="00B62D11">
        <w:rPr>
          <w:rFonts w:ascii="Times New Roman" w:hAnsi="Times New Roman" w:cs="Times New Roman"/>
          <w:sz w:val="24"/>
          <w:szCs w:val="24"/>
        </w:rPr>
        <w:t>о листа ІнАУ</w:t>
      </w:r>
    </w:p>
    <w:p w:rsidR="00B62D11" w:rsidRDefault="00B62D11" w:rsidP="003946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r w:rsidRPr="00B62D11">
        <w:rPr>
          <w:rFonts w:ascii="Times New Roman" w:hAnsi="Times New Roman" w:cs="Times New Roman"/>
          <w:sz w:val="24"/>
          <w:szCs w:val="24"/>
        </w:rPr>
        <w:t>ід______</w:t>
      </w:r>
      <w:r>
        <w:rPr>
          <w:rFonts w:ascii="Times New Roman" w:hAnsi="Times New Roman" w:cs="Times New Roman"/>
          <w:sz w:val="24"/>
          <w:szCs w:val="24"/>
        </w:rPr>
        <w:t>2016 року №</w:t>
      </w:r>
      <w:r w:rsidRPr="00B62D11">
        <w:rPr>
          <w:rFonts w:ascii="Times New Roman" w:hAnsi="Times New Roman" w:cs="Times New Roman"/>
          <w:sz w:val="24"/>
          <w:szCs w:val="24"/>
        </w:rPr>
        <w:t>__________</w:t>
      </w:r>
    </w:p>
    <w:p w:rsidR="003946C9" w:rsidRDefault="003946C9" w:rsidP="003946C9">
      <w:pPr>
        <w:spacing w:after="0" w:line="240" w:lineRule="auto"/>
        <w:rPr>
          <w:rFonts w:ascii="Times New Roman" w:hAnsi="Times New Roman" w:cs="Times New Roman"/>
          <w:sz w:val="24"/>
          <w:szCs w:val="24"/>
        </w:rPr>
      </w:pPr>
    </w:p>
    <w:p w:rsidR="00B62D11" w:rsidRPr="00B62D11" w:rsidRDefault="00B62D11" w:rsidP="003946C9">
      <w:pPr>
        <w:spacing w:after="0" w:line="240" w:lineRule="auto"/>
        <w:rPr>
          <w:rFonts w:ascii="Times New Roman" w:hAnsi="Times New Roman" w:cs="Times New Roman"/>
          <w:sz w:val="24"/>
          <w:szCs w:val="24"/>
        </w:rPr>
      </w:pPr>
    </w:p>
    <w:p w:rsidR="00B62D11" w:rsidRPr="00B62D11" w:rsidRDefault="00B62D11" w:rsidP="003946C9">
      <w:pPr>
        <w:spacing w:after="0" w:line="240" w:lineRule="auto"/>
        <w:jc w:val="center"/>
        <w:rPr>
          <w:rFonts w:ascii="Times New Roman" w:hAnsi="Times New Roman" w:cs="Times New Roman"/>
          <w:b/>
          <w:sz w:val="24"/>
          <w:szCs w:val="24"/>
        </w:rPr>
      </w:pPr>
      <w:r w:rsidRPr="00B62D11">
        <w:rPr>
          <w:rFonts w:ascii="Times New Roman" w:hAnsi="Times New Roman" w:cs="Times New Roman"/>
          <w:b/>
          <w:sz w:val="24"/>
          <w:szCs w:val="24"/>
        </w:rPr>
        <w:t>ПОРІВНЯЛЬНЯ ТАБЛИЦЯ</w:t>
      </w:r>
    </w:p>
    <w:p w:rsidR="00B62D11" w:rsidRDefault="00B62D11" w:rsidP="00394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Pr="00B62D11">
        <w:rPr>
          <w:rFonts w:ascii="Times New Roman" w:hAnsi="Times New Roman" w:cs="Times New Roman"/>
          <w:b/>
          <w:sz w:val="24"/>
          <w:szCs w:val="24"/>
        </w:rPr>
        <w:t>о проекту Закону</w:t>
      </w:r>
      <w:r>
        <w:rPr>
          <w:rFonts w:ascii="Times New Roman" w:hAnsi="Times New Roman" w:cs="Times New Roman"/>
          <w:b/>
          <w:sz w:val="24"/>
          <w:szCs w:val="24"/>
        </w:rPr>
        <w:t xml:space="preserve"> України</w:t>
      </w:r>
    </w:p>
    <w:p w:rsidR="00B62D11" w:rsidRDefault="00B62D11" w:rsidP="003946C9">
      <w:pPr>
        <w:spacing w:after="0" w:line="240" w:lineRule="auto"/>
        <w:jc w:val="center"/>
        <w:rPr>
          <w:rFonts w:ascii="Times New Roman" w:hAnsi="Times New Roman" w:cs="Times New Roman"/>
          <w:b/>
          <w:sz w:val="24"/>
          <w:szCs w:val="24"/>
        </w:rPr>
      </w:pPr>
      <w:r w:rsidRPr="00B62D11">
        <w:rPr>
          <w:rFonts w:ascii="Times New Roman" w:hAnsi="Times New Roman" w:cs="Times New Roman"/>
          <w:b/>
          <w:sz w:val="24"/>
          <w:szCs w:val="24"/>
        </w:rPr>
        <w:t>«Про доступ до</w:t>
      </w:r>
      <w:r>
        <w:rPr>
          <w:rFonts w:ascii="Times New Roman" w:hAnsi="Times New Roman" w:cs="Times New Roman"/>
          <w:b/>
          <w:sz w:val="24"/>
          <w:szCs w:val="24"/>
        </w:rPr>
        <w:t xml:space="preserve"> </w:t>
      </w:r>
      <w:r w:rsidRPr="00B62D11">
        <w:rPr>
          <w:rFonts w:ascii="Times New Roman" w:hAnsi="Times New Roman" w:cs="Times New Roman"/>
          <w:b/>
          <w:sz w:val="24"/>
          <w:szCs w:val="24"/>
        </w:rPr>
        <w:t>об’єктів будівництва, транспорту, електроенергетики з метою розвитку телекомунікаційних мереж»</w:t>
      </w:r>
    </w:p>
    <w:p w:rsidR="00EC16B9" w:rsidRDefault="00EC16B9" w:rsidP="003946C9">
      <w:pPr>
        <w:spacing w:after="0" w:line="240" w:lineRule="auto"/>
        <w:jc w:val="center"/>
        <w:rPr>
          <w:rFonts w:ascii="Times New Roman" w:hAnsi="Times New Roman" w:cs="Times New Roman"/>
          <w:b/>
          <w:sz w:val="24"/>
          <w:szCs w:val="24"/>
        </w:rPr>
      </w:pPr>
    </w:p>
    <w:tbl>
      <w:tblPr>
        <w:tblStyle w:val="rvts23"/>
        <w:tblpPr w:leftFromText="180" w:rightFromText="180" w:vertAnchor="page" w:horzAnchor="margin" w:tblpY="3462"/>
        <w:tblW w:w="15701" w:type="dxa"/>
        <w:tblLook w:val="04A0"/>
      </w:tblPr>
      <w:tblGrid>
        <w:gridCol w:w="6204"/>
        <w:gridCol w:w="6237"/>
        <w:gridCol w:w="3260"/>
      </w:tblGrid>
      <w:tr w:rsidR="00EC16B9" w:rsidRPr="00B62D11" w:rsidTr="00EC16B9">
        <w:trPr>
          <w:trHeight w:val="703"/>
        </w:trPr>
        <w:tc>
          <w:tcPr>
            <w:tcW w:w="6204" w:type="dxa"/>
            <w:vAlign w:val="center"/>
          </w:tcPr>
          <w:p w:rsidR="00EC16B9" w:rsidRPr="00B62D11" w:rsidRDefault="00EC16B9" w:rsidP="00EC16B9">
            <w:pPr>
              <w:spacing w:after="0" w:line="240" w:lineRule="auto"/>
              <w:jc w:val="center"/>
              <w:rPr>
                <w:rFonts w:ascii="Times New Roman" w:hAnsi="Times New Roman" w:cs="Times New Roman"/>
                <w:b/>
                <w:sz w:val="24"/>
                <w:szCs w:val="24"/>
              </w:rPr>
            </w:pPr>
            <w:r w:rsidRPr="00B62D11">
              <w:rPr>
                <w:rFonts w:ascii="Times New Roman" w:hAnsi="Times New Roman" w:cs="Times New Roman"/>
                <w:b/>
                <w:sz w:val="24"/>
                <w:szCs w:val="24"/>
              </w:rPr>
              <w:t>Текст закону прийнятий в першому читанні</w:t>
            </w:r>
          </w:p>
        </w:tc>
        <w:tc>
          <w:tcPr>
            <w:tcW w:w="6237" w:type="dxa"/>
            <w:vAlign w:val="center"/>
          </w:tcPr>
          <w:p w:rsidR="00EC16B9" w:rsidRPr="00B62D11" w:rsidRDefault="00EC16B9" w:rsidP="00EC16B9">
            <w:pPr>
              <w:spacing w:after="0" w:line="240" w:lineRule="auto"/>
              <w:jc w:val="center"/>
              <w:rPr>
                <w:rFonts w:ascii="Times New Roman" w:hAnsi="Times New Roman" w:cs="Times New Roman"/>
                <w:b/>
                <w:sz w:val="24"/>
                <w:szCs w:val="24"/>
              </w:rPr>
            </w:pPr>
            <w:r w:rsidRPr="00B62D11">
              <w:rPr>
                <w:rFonts w:ascii="Times New Roman" w:hAnsi="Times New Roman" w:cs="Times New Roman"/>
                <w:b/>
                <w:sz w:val="24"/>
                <w:szCs w:val="24"/>
              </w:rPr>
              <w:t>Текст пропозиції ІнАУ до другого читання</w:t>
            </w:r>
          </w:p>
        </w:tc>
        <w:tc>
          <w:tcPr>
            <w:tcW w:w="3260" w:type="dxa"/>
            <w:vAlign w:val="center"/>
          </w:tcPr>
          <w:p w:rsidR="00EC16B9" w:rsidRPr="00B62D11" w:rsidRDefault="00EC16B9" w:rsidP="00EC16B9">
            <w:pPr>
              <w:spacing w:after="0" w:line="240" w:lineRule="auto"/>
              <w:jc w:val="center"/>
              <w:rPr>
                <w:rFonts w:ascii="Times New Roman" w:hAnsi="Times New Roman" w:cs="Times New Roman"/>
                <w:b/>
                <w:sz w:val="24"/>
                <w:szCs w:val="24"/>
              </w:rPr>
            </w:pPr>
            <w:r w:rsidRPr="00B62D11">
              <w:rPr>
                <w:rFonts w:ascii="Times New Roman" w:hAnsi="Times New Roman" w:cs="Times New Roman"/>
                <w:b/>
                <w:sz w:val="24"/>
                <w:szCs w:val="24"/>
              </w:rPr>
              <w:t>Аргументації пропозиції</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ЗАКОН УКРАЇНИ</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«Про доступ дооб’єктів будівництва, транспорту, електроенергетики з метою розвитку телекомунікаційних мереж»</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ЗАКОН УКРАЇНИ</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«Про доступ </w:t>
            </w:r>
            <w:proofErr w:type="gramStart"/>
            <w:r w:rsidRPr="00B62D11">
              <w:rPr>
                <w:rFonts w:ascii="Times New Roman" w:hAnsi="Times New Roman" w:cs="Times New Roman"/>
                <w:b/>
                <w:sz w:val="24"/>
                <w:szCs w:val="24"/>
              </w:rPr>
              <w:t>до</w:t>
            </w:r>
            <w:proofErr w:type="gramEnd"/>
            <w:r>
              <w:rPr>
                <w:rFonts w:ascii="Times New Roman" w:hAnsi="Times New Roman" w:cs="Times New Roman"/>
                <w:b/>
                <w:sz w:val="24"/>
                <w:szCs w:val="24"/>
              </w:rPr>
              <w:t xml:space="preserve"> </w:t>
            </w:r>
            <w:proofErr w:type="gramStart"/>
            <w:r w:rsidRPr="00B62D11">
              <w:rPr>
                <w:rFonts w:ascii="Times New Roman" w:hAnsi="Times New Roman" w:cs="Times New Roman"/>
                <w:b/>
                <w:sz w:val="24"/>
                <w:szCs w:val="24"/>
              </w:rPr>
              <w:t>об</w:t>
            </w:r>
            <w:proofErr w:type="gramEnd"/>
            <w:r w:rsidRPr="00B62D11">
              <w:rPr>
                <w:rFonts w:ascii="Times New Roman" w:hAnsi="Times New Roman" w:cs="Times New Roman"/>
                <w:b/>
                <w:sz w:val="24"/>
                <w:szCs w:val="24"/>
              </w:rPr>
              <w:t>’єктів будівництва, транспорту, електроенергетики з метою розвитку телекомунікаційних мереж»</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proofErr w:type="gramStart"/>
            <w:r w:rsidRPr="00B62D11">
              <w:rPr>
                <w:rFonts w:ascii="Times New Roman" w:hAnsi="Times New Roman" w:cs="Times New Roman"/>
                <w:sz w:val="24"/>
                <w:szCs w:val="24"/>
              </w:rPr>
              <w:t>Цей Закон визначає правові та організаційні засади розвитку телекомунікаційних мереж загального користування щодо повноважень державних органів та органів самоврядування, прав та обов’язків операторів, провайдерів телекомунікацій, а також встановлює основні вимоги до Правил користування будинковими розподільними мережами, прокладеними транзитними кабельними лініями та елементами інфраструктури об’єкт</w:t>
            </w:r>
            <w:proofErr w:type="gramEnd"/>
            <w:r w:rsidRPr="00B62D11">
              <w:rPr>
                <w:rFonts w:ascii="Times New Roman" w:hAnsi="Times New Roman" w:cs="Times New Roman"/>
                <w:sz w:val="24"/>
                <w:szCs w:val="24"/>
              </w:rPr>
              <w:t>ів будівництва, транспорту або електроенергетики.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proofErr w:type="gramStart"/>
            <w:r w:rsidRPr="00B62D11">
              <w:rPr>
                <w:rFonts w:ascii="Times New Roman" w:hAnsi="Times New Roman" w:cs="Times New Roman"/>
                <w:sz w:val="24"/>
                <w:szCs w:val="24"/>
              </w:rPr>
              <w:t>«Цей Закон визначає правові, економічні та організаційні засади з питань доступу до інфраструктури об’єктів будівництва, транспорту, електроенергетики для прокладання телекомунікаційних мереж загального користування, встановлює повноваження державних органів і органів місцевого самоврядування, визначає права та обов’язки осіб, які беруть участь у даних господарських відносинах».</w:t>
            </w:r>
            <w:proofErr w:type="gramEnd"/>
          </w:p>
        </w:tc>
        <w:tc>
          <w:tcPr>
            <w:tcW w:w="3260" w:type="dxa"/>
          </w:tcPr>
          <w:p w:rsidR="00EC16B9" w:rsidRPr="00B62D11" w:rsidRDefault="00EC16B9" w:rsidP="00EC16B9">
            <w:pPr>
              <w:spacing w:after="0" w:line="240" w:lineRule="auto"/>
              <w:ind w:right="543"/>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Глава І</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ЗАГАЛЬНІ ПОЛОЖЕННЯ</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Глава І</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ЗАГАЛЬНІ ПОЛОЖЕННЯ</w:t>
            </w:r>
          </w:p>
        </w:tc>
        <w:tc>
          <w:tcPr>
            <w:tcW w:w="3260" w:type="dxa"/>
          </w:tcPr>
          <w:p w:rsidR="00EC16B9" w:rsidRDefault="00EC16B9" w:rsidP="00EC16B9">
            <w:pPr>
              <w:spacing w:after="0" w:line="240" w:lineRule="auto"/>
            </w:pPr>
            <w:r w:rsidRPr="0035139F">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 Визначення основних термі</w:t>
            </w:r>
            <w:proofErr w:type="gramStart"/>
            <w:r w:rsidRPr="00B62D11">
              <w:rPr>
                <w:rFonts w:ascii="Times New Roman" w:hAnsi="Times New Roman" w:cs="Times New Roman"/>
                <w:b/>
                <w:sz w:val="24"/>
                <w:szCs w:val="24"/>
              </w:rPr>
              <w:t>н</w:t>
            </w:r>
            <w:proofErr w:type="gramEnd"/>
            <w:r w:rsidRPr="00B62D11">
              <w:rPr>
                <w:rFonts w:ascii="Times New Roman" w:hAnsi="Times New Roman" w:cs="Times New Roman"/>
                <w:b/>
                <w:sz w:val="24"/>
                <w:szCs w:val="24"/>
              </w:rPr>
              <w:t>ів</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У цьому Законі терміни вживаються в такому значенні:</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 Визначення основних термі</w:t>
            </w:r>
            <w:proofErr w:type="gramStart"/>
            <w:r w:rsidRPr="00B62D11">
              <w:rPr>
                <w:rFonts w:ascii="Times New Roman" w:hAnsi="Times New Roman" w:cs="Times New Roman"/>
                <w:b/>
                <w:sz w:val="24"/>
                <w:szCs w:val="24"/>
              </w:rPr>
              <w:t>н</w:t>
            </w:r>
            <w:proofErr w:type="gramEnd"/>
            <w:r w:rsidRPr="00B62D11">
              <w:rPr>
                <w:rFonts w:ascii="Times New Roman" w:hAnsi="Times New Roman" w:cs="Times New Roman"/>
                <w:b/>
                <w:sz w:val="24"/>
                <w:szCs w:val="24"/>
              </w:rPr>
              <w:t>ів</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У цьому Законі терміни вживаються в такому значенні:</w:t>
            </w:r>
          </w:p>
        </w:tc>
        <w:tc>
          <w:tcPr>
            <w:tcW w:w="3260" w:type="dxa"/>
          </w:tcPr>
          <w:p w:rsidR="00EC16B9" w:rsidRDefault="00EC16B9" w:rsidP="00EC16B9">
            <w:pPr>
              <w:spacing w:after="0" w:line="240" w:lineRule="auto"/>
            </w:pPr>
            <w:r w:rsidRPr="0035139F">
              <w:rPr>
                <w:rFonts w:ascii="Times New Roman" w:hAnsi="Times New Roman" w:cs="Times New Roman"/>
                <w:sz w:val="24"/>
                <w:szCs w:val="24"/>
              </w:rPr>
              <w:t>Без пропозицій</w:t>
            </w:r>
          </w:p>
        </w:tc>
      </w:tr>
      <w:tr w:rsidR="00EC16B9" w:rsidRPr="00B62D11" w:rsidTr="00EC16B9">
        <w:trPr>
          <w:trHeight w:val="1284"/>
        </w:trPr>
        <w:tc>
          <w:tcPr>
            <w:tcW w:w="6204" w:type="dxa"/>
          </w:tcPr>
          <w:p w:rsidR="00EC16B9"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будинкова розподільна мережа</w:t>
            </w:r>
            <w:r w:rsidRPr="00B62D11">
              <w:rPr>
                <w:rFonts w:ascii="Times New Roman" w:hAnsi="Times New Roman" w:cs="Times New Roman"/>
                <w:sz w:val="24"/>
                <w:szCs w:val="24"/>
              </w:rPr>
              <w:t xml:space="preserve"> – частина телекомунікаційної мережі між кабельним вводом будинку та пунктами закінчення телекомунікаційної мережі, що належить власнику (володільцю) об’єкта будівництва, що призначена для надання телекомунікаційних послуг кінцевим споживачам в окремих приміщеннях (квартирах) будинку;</w:t>
            </w:r>
          </w:p>
          <w:p w:rsidR="00EC16B9" w:rsidRPr="00B62D11" w:rsidRDefault="00EC16B9" w:rsidP="00EC16B9">
            <w:pPr>
              <w:spacing w:after="0" w:line="240" w:lineRule="auto"/>
              <w:jc w:val="both"/>
              <w:rPr>
                <w:rFonts w:ascii="Times New Roman" w:hAnsi="Times New Roman" w:cs="Times New Roman"/>
                <w:sz w:val="24"/>
                <w:szCs w:val="24"/>
              </w:rPr>
            </w:pP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будинкова розподільна мережа</w:t>
            </w:r>
            <w:r w:rsidRPr="00B62D11">
              <w:rPr>
                <w:rFonts w:ascii="Times New Roman" w:hAnsi="Times New Roman" w:cs="Times New Roman"/>
                <w:sz w:val="24"/>
                <w:szCs w:val="24"/>
              </w:rPr>
              <w:t xml:space="preserve"> – частина телекомунікаційної мережі між кабельним вводом будинку та пунктами закінчення телекомунікаційної мережі, що належить власнику (володільцю) об’єкта будівництва, що призначена для надання телекомунікаційних послуг кінцевим споживачам в окремих приміщеннях (квартирах) будинку;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35139F">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lastRenderedPageBreak/>
              <w:t>видача технічних умов з доступу</w:t>
            </w:r>
            <w:r w:rsidRPr="00B62D11">
              <w:rPr>
                <w:rFonts w:ascii="Times New Roman" w:hAnsi="Times New Roman" w:cs="Times New Roman"/>
                <w:sz w:val="24"/>
                <w:szCs w:val="24"/>
              </w:rPr>
              <w:t xml:space="preserve"> - комплекс робіт з підготовки та видачі вихідних даних власником інфраструктури об’єкту будівництва, транспорту або електроенергетики для виконання замовником будівництва телекомунікаційних мереж проектних робіт на використання елементів інфраструктури відповідного об'єкту будівництва, транспорту або електроенергетики чи будинкової розподільної мережі;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видача технічних умов з доступу</w:t>
            </w:r>
            <w:r w:rsidRPr="00B62D11">
              <w:rPr>
                <w:rFonts w:ascii="Times New Roman" w:hAnsi="Times New Roman" w:cs="Times New Roman"/>
                <w:sz w:val="24"/>
                <w:szCs w:val="24"/>
              </w:rPr>
              <w:t xml:space="preserve"> - комплекс робіт з підготовки та видачі вихідних даних власником</w:t>
            </w:r>
            <w:r w:rsidRPr="00B62D11">
              <w:rPr>
                <w:rFonts w:ascii="Times New Roman" w:hAnsi="Times New Roman" w:cs="Times New Roman"/>
                <w:b/>
                <w:sz w:val="24"/>
                <w:szCs w:val="24"/>
              </w:rPr>
              <w:t>(володільцем)</w:t>
            </w:r>
            <w:r w:rsidRPr="00B62D11">
              <w:rPr>
                <w:rFonts w:ascii="Times New Roman" w:hAnsi="Times New Roman" w:cs="Times New Roman"/>
                <w:sz w:val="24"/>
                <w:szCs w:val="24"/>
              </w:rPr>
              <w:t xml:space="preserve"> інфраструктури об’єкту будівництва, транспорту або електроенергетики для виконання замовником будівництва телекомунікаційних мереж проектних робіт на </w:t>
            </w:r>
            <w:r w:rsidRPr="00B62D11">
              <w:rPr>
                <w:rFonts w:ascii="Times New Roman" w:hAnsi="Times New Roman" w:cs="Times New Roman"/>
                <w:b/>
                <w:sz w:val="24"/>
                <w:szCs w:val="24"/>
              </w:rPr>
              <w:t>користування</w:t>
            </w:r>
            <w:r w:rsidRPr="00B62D11">
              <w:rPr>
                <w:rFonts w:ascii="Times New Roman" w:hAnsi="Times New Roman" w:cs="Times New Roman"/>
                <w:sz w:val="24"/>
                <w:szCs w:val="24"/>
              </w:rPr>
              <w:t xml:space="preserve"> елементами інфраструктури відповідного об'єкту будівництва, транспорту або електроенергетики чи будинкової розподільної мережі;</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власник (володілець) інфраструктури об’єктів будівництва, транспорту, електроенергетики</w:t>
            </w:r>
            <w:r w:rsidRPr="00B62D11">
              <w:rPr>
                <w:rFonts w:ascii="Times New Roman" w:hAnsi="Times New Roman" w:cs="Times New Roman"/>
                <w:sz w:val="24"/>
                <w:szCs w:val="24"/>
              </w:rPr>
              <w:t xml:space="preserve"> (далі – власник інфраструктури Об’єкта доступу) – фізична або юридична особа, у власності (володінні) якої перебуває інфраструктура об’єкта будівництва, транспорту, електроенергетики або окремі елементи цієї інфраструктури;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власник (володілець) інфраструктури об’єктів будівництва, транспорту, електроенергетики</w:t>
            </w:r>
            <w:r w:rsidRPr="00B62D11">
              <w:rPr>
                <w:rFonts w:ascii="Times New Roman" w:hAnsi="Times New Roman" w:cs="Times New Roman"/>
                <w:sz w:val="24"/>
                <w:szCs w:val="24"/>
              </w:rPr>
              <w:t xml:space="preserve"> (далі – власник інфраструктури Об’єкта доступу) – фізична або юридична особа, у власності (володінні) якої перебуває інфраструктура об’єкта будівництва, транспорту, електроенергетики або окремі елементи цієї інфраструктури;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35139F">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договір з доступу</w:t>
            </w:r>
            <w:r w:rsidRPr="00B62D11">
              <w:rPr>
                <w:rFonts w:ascii="Times New Roman" w:hAnsi="Times New Roman" w:cs="Times New Roman"/>
                <w:sz w:val="24"/>
                <w:szCs w:val="24"/>
              </w:rPr>
              <w:t xml:space="preserve"> - договір, укладений між власником об’єктів будівництва, транспорту або електроенергетики і замовником (оператором або провайдером телекомунікацій) про доступ до відповідних об’єктів будівництва, транспорту або електроенергетики щодо використання їх відповідних елементів інфраструктури для забезпечення можливості замовнику </w:t>
            </w:r>
            <w:r w:rsidRPr="00874B76">
              <w:rPr>
                <w:rFonts w:ascii="Times New Roman" w:hAnsi="Times New Roman" w:cs="Times New Roman"/>
                <w:b/>
                <w:sz w:val="24"/>
                <w:szCs w:val="24"/>
              </w:rPr>
              <w:t>будівництва телекомунікаційних мереж</w:t>
            </w:r>
            <w:r w:rsidRPr="00B62D11">
              <w:rPr>
                <w:rFonts w:ascii="Times New Roman" w:hAnsi="Times New Roman" w:cs="Times New Roman"/>
                <w:sz w:val="24"/>
                <w:szCs w:val="24"/>
              </w:rPr>
              <w:t xml:space="preserve"> надавати телекомунікаційні послуги, а споживачам таких послуг отримувати їх, із врахуванням умов, що визначені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договір з доступу</w:t>
            </w:r>
            <w:r w:rsidRPr="00B62D11">
              <w:rPr>
                <w:rFonts w:ascii="Times New Roman" w:hAnsi="Times New Roman" w:cs="Times New Roman"/>
                <w:sz w:val="24"/>
                <w:szCs w:val="24"/>
              </w:rPr>
              <w:t xml:space="preserve"> - договір, укладений між власником</w:t>
            </w:r>
            <w:r w:rsidR="00DB1028">
              <w:rPr>
                <w:rFonts w:ascii="Times New Roman" w:hAnsi="Times New Roman" w:cs="Times New Roman"/>
                <w:sz w:val="24"/>
                <w:szCs w:val="24"/>
              </w:rPr>
              <w:t xml:space="preserve"> </w:t>
            </w:r>
            <w:r w:rsidRPr="00B62D11">
              <w:rPr>
                <w:rFonts w:ascii="Times New Roman" w:hAnsi="Times New Roman" w:cs="Times New Roman"/>
                <w:b/>
                <w:sz w:val="24"/>
                <w:szCs w:val="24"/>
              </w:rPr>
              <w:t>(володільцем)</w:t>
            </w:r>
            <w:r w:rsidRPr="00B62D11">
              <w:rPr>
                <w:rFonts w:ascii="Times New Roman" w:hAnsi="Times New Roman" w:cs="Times New Roman"/>
                <w:sz w:val="24"/>
                <w:szCs w:val="24"/>
              </w:rPr>
              <w:t xml:space="preserve"> об’єктів будівництва, транспорту або електроенергетики і замовником (оператором або провайдером телекомунікацій) про доступ до відповідних об’єктів будівництва, транспорту або електроенергетики щодо використання їх відповідних елементів інфраструктури для забезпечення можливості замовнику</w:t>
            </w:r>
            <w:r>
              <w:rPr>
                <w:rFonts w:ascii="Times New Roman" w:hAnsi="Times New Roman" w:cs="Times New Roman"/>
                <w:sz w:val="24"/>
                <w:szCs w:val="24"/>
              </w:rPr>
              <w:t xml:space="preserve"> </w:t>
            </w:r>
            <w:r w:rsidRPr="00B62D11">
              <w:rPr>
                <w:rFonts w:ascii="Times New Roman" w:hAnsi="Times New Roman" w:cs="Times New Roman"/>
                <w:sz w:val="24"/>
                <w:szCs w:val="24"/>
              </w:rPr>
              <w:t>надавати телекомунікаційні послуги, а споживачам таких послуг отримувати їх, із врахуванням умов, що визначені цим законом;</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доступ до будинкової розподільної мережі</w:t>
            </w:r>
            <w:r w:rsidRPr="00B62D11">
              <w:rPr>
                <w:rFonts w:ascii="Times New Roman" w:hAnsi="Times New Roman" w:cs="Times New Roman"/>
                <w:sz w:val="24"/>
                <w:szCs w:val="24"/>
              </w:rPr>
              <w:t xml:space="preserve"> – користування замовником будинковою розподільною мережею на підставі договору з її власником для надання телекомунікаційних послуг </w:t>
            </w:r>
            <w:r w:rsidRPr="00874B76">
              <w:rPr>
                <w:rFonts w:ascii="Times New Roman" w:hAnsi="Times New Roman" w:cs="Times New Roman"/>
                <w:b/>
                <w:sz w:val="24"/>
                <w:szCs w:val="24"/>
              </w:rPr>
              <w:t>кінцевим</w:t>
            </w:r>
            <w:r w:rsidRPr="00B62D11">
              <w:rPr>
                <w:rFonts w:ascii="Times New Roman" w:hAnsi="Times New Roman" w:cs="Times New Roman"/>
                <w:sz w:val="24"/>
                <w:szCs w:val="24"/>
              </w:rPr>
              <w:t xml:space="preserve"> споживачам;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доступ до будинкової розподільної мережі</w:t>
            </w:r>
            <w:r w:rsidRPr="00B62D11">
              <w:rPr>
                <w:rFonts w:ascii="Times New Roman" w:hAnsi="Times New Roman" w:cs="Times New Roman"/>
                <w:sz w:val="24"/>
                <w:szCs w:val="24"/>
              </w:rPr>
              <w:t xml:space="preserve"> – користування замовником будинковою розподільною мережею на підставі договору з її власником </w:t>
            </w:r>
            <w:r w:rsidRPr="00B62D11">
              <w:rPr>
                <w:rFonts w:ascii="Times New Roman" w:hAnsi="Times New Roman" w:cs="Times New Roman"/>
                <w:b/>
                <w:sz w:val="24"/>
                <w:szCs w:val="24"/>
              </w:rPr>
              <w:t>(володільцем)</w:t>
            </w:r>
            <w:r w:rsidR="00DB1028">
              <w:rPr>
                <w:rFonts w:ascii="Times New Roman" w:hAnsi="Times New Roman" w:cs="Times New Roman"/>
                <w:b/>
                <w:sz w:val="24"/>
                <w:szCs w:val="24"/>
              </w:rPr>
              <w:t xml:space="preserve"> </w:t>
            </w:r>
            <w:r w:rsidRPr="00B62D11">
              <w:rPr>
                <w:rFonts w:ascii="Times New Roman" w:hAnsi="Times New Roman" w:cs="Times New Roman"/>
                <w:sz w:val="24"/>
                <w:szCs w:val="24"/>
              </w:rPr>
              <w:t>для надання телекомунікаційних послуг споживачам;</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доступ до інфраструктури об’єктів будівництва, транспорту, електроенергетики</w:t>
            </w:r>
            <w:r w:rsidRPr="00B62D11">
              <w:rPr>
                <w:rFonts w:ascii="Times New Roman" w:hAnsi="Times New Roman" w:cs="Times New Roman"/>
                <w:sz w:val="24"/>
                <w:szCs w:val="24"/>
              </w:rPr>
              <w:t xml:space="preserve"> – користування елементами інфраструктури об’єктів будівництва, транспорту, електроенергетики для розташування, модернізації та експлуатації технічних засобів </w:t>
            </w:r>
            <w:r w:rsidRPr="00B62D11">
              <w:rPr>
                <w:rFonts w:ascii="Times New Roman" w:hAnsi="Times New Roman" w:cs="Times New Roman"/>
                <w:sz w:val="24"/>
                <w:szCs w:val="24"/>
              </w:rPr>
              <w:lastRenderedPageBreak/>
              <w:t>телекомунікацій замовником будівництва телекомунікаційних мереж на підставі договору з власником (володільцем) інфраструктури об’єктів будівництва, транспорту, електроенергетики;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lastRenderedPageBreak/>
              <w:t>доступ до інфраструктури об’єктів будівництва, транспорту, електроенергетики</w:t>
            </w:r>
            <w:r w:rsidRPr="00B62D11">
              <w:rPr>
                <w:rFonts w:ascii="Times New Roman" w:hAnsi="Times New Roman" w:cs="Times New Roman"/>
                <w:sz w:val="24"/>
                <w:szCs w:val="24"/>
              </w:rPr>
              <w:t xml:space="preserve"> – користування елементами інфраструктури об’єктів будівництва, транспорту, електроенергетики для розташування, модернізації та експлуатації технічних засобів </w:t>
            </w:r>
            <w:r w:rsidRPr="00B62D11">
              <w:rPr>
                <w:rFonts w:ascii="Times New Roman" w:hAnsi="Times New Roman" w:cs="Times New Roman"/>
                <w:sz w:val="24"/>
                <w:szCs w:val="24"/>
              </w:rPr>
              <w:lastRenderedPageBreak/>
              <w:t>телекомунікацій замовником будівництва телекомунікаційних мереж на підставі договору з власником (володільцем) інфраструктури об’єктів будівництва, транспорту, електроенергетики;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35139F">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lastRenderedPageBreak/>
              <w:t>елементи інфраструктури об'єкта будівництва, транспорту або електроенергетики</w:t>
            </w:r>
            <w:r w:rsidRPr="00B62D11">
              <w:rPr>
                <w:rFonts w:ascii="Times New Roman" w:hAnsi="Times New Roman" w:cs="Times New Roman"/>
                <w:sz w:val="24"/>
                <w:szCs w:val="24"/>
              </w:rPr>
              <w:t xml:space="preserve"> – складова інфраструктури відповідного об'єкта будівництва, транспорту, електроенергетики, що використовується або може використовуватись для розвитку телекомунікаційних мереж;</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елементи інфраструктури об'єкта будівництва, транспорту або електроенергетики</w:t>
            </w:r>
            <w:r w:rsidRPr="00B62D11">
              <w:rPr>
                <w:rFonts w:ascii="Times New Roman" w:hAnsi="Times New Roman" w:cs="Times New Roman"/>
                <w:sz w:val="24"/>
                <w:szCs w:val="24"/>
              </w:rPr>
              <w:t xml:space="preserve"> – складова інфраструктури відповідного об'єкта будівництва, транспорту, електроенергетики, що використовується або може використовуватись для розвитку телекомунікаційних мереж;</w:t>
            </w:r>
          </w:p>
        </w:tc>
        <w:tc>
          <w:tcPr>
            <w:tcW w:w="3260" w:type="dxa"/>
          </w:tcPr>
          <w:p w:rsidR="00EC16B9" w:rsidRPr="00B62D11" w:rsidRDefault="00EC16B9" w:rsidP="00EC16B9">
            <w:pPr>
              <w:spacing w:after="0" w:line="240" w:lineRule="auto"/>
              <w:ind w:left="34" w:hanging="34"/>
              <w:jc w:val="both"/>
              <w:rPr>
                <w:rFonts w:ascii="Times New Roman" w:hAnsi="Times New Roman" w:cs="Times New Roman"/>
                <w:sz w:val="24"/>
                <w:szCs w:val="24"/>
              </w:rPr>
            </w:pPr>
            <w:r w:rsidRPr="0035139F">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інфраструктура об’єктів будівництва</w:t>
            </w:r>
            <w:r w:rsidRPr="00B62D11">
              <w:rPr>
                <w:rFonts w:ascii="Times New Roman" w:hAnsi="Times New Roman" w:cs="Times New Roman"/>
                <w:sz w:val="24"/>
                <w:szCs w:val="24"/>
              </w:rPr>
              <w:t xml:space="preserve"> – будинки, у тому числі житлового фонду, будівлі, споруди будь-якого призначення, системи водопостачання та водовідведення, вертикальні труби-стояки, системи кабельних коробів, трубопроводів, лотоків, драбин, поверхові розподільні монтажні шафи систем зв’язку та сигналізації (окремі або суміщені з електрообладнанням) тощо, які надаються або можуть надаватись власником (володільцем) у користування замовникам на договірних засадах;</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інфраструктура об’єктів будівництва</w:t>
            </w:r>
            <w:r w:rsidRPr="00B62D11">
              <w:rPr>
                <w:rFonts w:ascii="Times New Roman" w:hAnsi="Times New Roman" w:cs="Times New Roman"/>
                <w:sz w:val="24"/>
                <w:szCs w:val="24"/>
              </w:rPr>
              <w:t xml:space="preserve"> – будинки, у тому числі житлового фонду, будівлі, споруди будь-якого призначення, </w:t>
            </w:r>
            <w:r w:rsidRPr="00BB640F">
              <w:rPr>
                <w:rFonts w:ascii="Times New Roman" w:hAnsi="Times New Roman" w:cs="Times New Roman"/>
                <w:b/>
                <w:sz w:val="24"/>
                <w:szCs w:val="24"/>
              </w:rPr>
              <w:t>колектори,</w:t>
            </w:r>
            <w:r w:rsidRPr="00B62D11">
              <w:rPr>
                <w:rFonts w:ascii="Times New Roman" w:hAnsi="Times New Roman" w:cs="Times New Roman"/>
                <w:sz w:val="24"/>
                <w:szCs w:val="24"/>
              </w:rPr>
              <w:t xml:space="preserve"> системи водопостачання та водовідведення, вертикальні труби-стояки, системи кабельних коробів, трубопроводів, лотоків, драбин, поверхові розподільні монтажні шафи систем зв’язку та сигналізації (окремі або суміщені з електрообладнанням) тощо, які надаються або можуть надаватись власником (володільцем) у користування замовникам на договірних засадах;</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інфраструктура об’єктів електроенергетики</w:t>
            </w:r>
            <w:r w:rsidRPr="00B62D11">
              <w:rPr>
                <w:rFonts w:ascii="Times New Roman" w:hAnsi="Times New Roman" w:cs="Times New Roman"/>
                <w:sz w:val="24"/>
                <w:szCs w:val="24"/>
              </w:rPr>
              <w:t xml:space="preserve"> - об’єкти електроенергетики, електроустановки, опори ліній електропередавання, що надаються або можуть надаватись власником (володільцем) у користування замовнику на договірних засадах;</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інфраструктура об’єктів електроенергетики</w:t>
            </w:r>
            <w:r w:rsidRPr="00B62D11">
              <w:rPr>
                <w:rFonts w:ascii="Times New Roman" w:hAnsi="Times New Roman" w:cs="Times New Roman"/>
                <w:sz w:val="24"/>
                <w:szCs w:val="24"/>
              </w:rPr>
              <w:t xml:space="preserve"> - об’єкти електроенергетики, електроустановки, опори ліній електропередавання, що надаються або можуть надаватись власником (володільцем) у користування замовнику на договірних засадах;</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35139F">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інфраструктура об’єктів транспорту</w:t>
            </w:r>
            <w:r w:rsidRPr="00B62D11">
              <w:rPr>
                <w:rFonts w:ascii="Times New Roman" w:hAnsi="Times New Roman" w:cs="Times New Roman"/>
                <w:sz w:val="24"/>
                <w:szCs w:val="24"/>
              </w:rPr>
              <w:t xml:space="preserve"> – споруди транспорту (естакади, мости, мостові переходи, шляхопроводи, тунелі, акведуки), у тому числі авіаційного, автомобільного, залізничного, морського і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ічкового, міського електричного транспорту, їх комплекси, об’єкти інженерно-транспортної інфраструктури, що надаються або можуть надаватись власником (володільцем) у користування замовникам на договірних засадах;</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інфраструктура об’єктів транспорту</w:t>
            </w:r>
            <w:r w:rsidRPr="00B62D11">
              <w:rPr>
                <w:rFonts w:ascii="Times New Roman" w:hAnsi="Times New Roman" w:cs="Times New Roman"/>
                <w:sz w:val="24"/>
                <w:szCs w:val="24"/>
              </w:rPr>
              <w:t xml:space="preserve"> – споруди транспорту (естакади, мости, мостові переходи, шляхопроводи, тунелі, акведуки), у тому числі авіаційного, автомобільного, залізничного, морського і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ічкового, міського електричного транспорту, їх комплекси, об’єкти інженерно-транспортної інфраструктури, що надаються або можуть надаватись власником (володільцем) у користування замовникам на договірних засадах;</w:t>
            </w:r>
          </w:p>
        </w:tc>
        <w:tc>
          <w:tcPr>
            <w:tcW w:w="3260" w:type="dxa"/>
          </w:tcPr>
          <w:p w:rsidR="00EC16B9" w:rsidRDefault="00EC16B9" w:rsidP="00EC16B9">
            <w:pPr>
              <w:spacing w:after="0" w:line="240" w:lineRule="auto"/>
              <w:jc w:val="both"/>
              <w:rPr>
                <w:rFonts w:ascii="Times New Roman" w:hAnsi="Times New Roman" w:cs="Times New Roman"/>
                <w:sz w:val="24"/>
                <w:szCs w:val="24"/>
              </w:rPr>
            </w:pPr>
            <w:r w:rsidRPr="0035139F">
              <w:rPr>
                <w:rFonts w:ascii="Times New Roman" w:hAnsi="Times New Roman" w:cs="Times New Roman"/>
                <w:sz w:val="24"/>
                <w:szCs w:val="24"/>
              </w:rPr>
              <w:t>Без пропозицій</w:t>
            </w:r>
          </w:p>
          <w:p w:rsidR="00EC16B9" w:rsidRPr="001674DE" w:rsidRDefault="00EC16B9" w:rsidP="00EC16B9">
            <w:pPr>
              <w:spacing w:after="0" w:line="240" w:lineRule="auto"/>
              <w:rPr>
                <w:rFonts w:ascii="Times New Roman" w:hAnsi="Times New Roman" w:cs="Times New Roman"/>
                <w:sz w:val="24"/>
                <w:szCs w:val="24"/>
              </w:rPr>
            </w:pP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 xml:space="preserve">замовник доступу до елементів інфраструктури об’єктів будівництва, транспорту або </w:t>
            </w:r>
            <w:r w:rsidRPr="00B62D11">
              <w:rPr>
                <w:rFonts w:ascii="Times New Roman" w:hAnsi="Times New Roman" w:cs="Times New Roman"/>
                <w:b/>
                <w:sz w:val="24"/>
                <w:szCs w:val="24"/>
              </w:rPr>
              <w:lastRenderedPageBreak/>
              <w:t>електроенергетики чи будинкової розподільної мережі (далі - замовник)</w:t>
            </w:r>
            <w:r w:rsidRPr="00B62D11">
              <w:rPr>
                <w:rFonts w:ascii="Times New Roman" w:hAnsi="Times New Roman" w:cs="Times New Roman"/>
                <w:sz w:val="24"/>
                <w:szCs w:val="24"/>
              </w:rPr>
              <w:t xml:space="preserve"> – суб'єкт господарювання, який звернувся (або має намір звернутись) до власника елементів інфраструктури відповідного об’єкту будівництва, транспорту або електроенергетики чи будинкової розподільної мережі із запитом щодо надання доступу до конкретного елемента інфраструктури об’єкту будівництва, транспорту або електроенергетики чи будинкової розподільної мережі власника, або який уклав договір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lastRenderedPageBreak/>
              <w:t xml:space="preserve">замовник доступу до елементів інфраструктури об’єктів будівництва, транспорту або </w:t>
            </w:r>
            <w:r w:rsidRPr="00B62D11">
              <w:rPr>
                <w:rFonts w:ascii="Times New Roman" w:hAnsi="Times New Roman" w:cs="Times New Roman"/>
                <w:b/>
                <w:sz w:val="24"/>
                <w:szCs w:val="24"/>
              </w:rPr>
              <w:lastRenderedPageBreak/>
              <w:t>електроенергетики чи будинкової розподільної мережі (далі - замовник)</w:t>
            </w:r>
            <w:r w:rsidRPr="00B62D11">
              <w:rPr>
                <w:rFonts w:ascii="Times New Roman" w:hAnsi="Times New Roman" w:cs="Times New Roman"/>
                <w:sz w:val="24"/>
                <w:szCs w:val="24"/>
              </w:rPr>
              <w:t xml:space="preserve"> – суб'єкт господарювання, який звернувся (або має намір звернутись) до власника </w:t>
            </w:r>
            <w:r w:rsidRPr="00B62D11">
              <w:rPr>
                <w:rFonts w:ascii="Times New Roman" w:hAnsi="Times New Roman" w:cs="Times New Roman"/>
                <w:b/>
                <w:sz w:val="24"/>
                <w:szCs w:val="24"/>
              </w:rPr>
              <w:t>(володільця)</w:t>
            </w:r>
            <w:r>
              <w:rPr>
                <w:rFonts w:ascii="Times New Roman" w:hAnsi="Times New Roman" w:cs="Times New Roman"/>
                <w:b/>
                <w:sz w:val="24"/>
                <w:szCs w:val="24"/>
              </w:rPr>
              <w:t xml:space="preserve"> </w:t>
            </w:r>
            <w:r w:rsidRPr="00B62D11">
              <w:rPr>
                <w:rFonts w:ascii="Times New Roman" w:hAnsi="Times New Roman" w:cs="Times New Roman"/>
                <w:sz w:val="24"/>
                <w:szCs w:val="24"/>
              </w:rPr>
              <w:t>елементів інфраструктури відповідного об’єкту будівництва, транспорту або електроенергетики чи будинкової розподільної мережі із запитом щодо надання доступу до конкретного елемента інфраструктури об’єкту будівництва, транспорту або електроенергетики чи будинкової розподільної мережі власника, або який уклав договір з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t>
            </w:r>
          </w:p>
          <w:p w:rsidR="00EC16B9" w:rsidRPr="00B62D11" w:rsidRDefault="00EC16B9" w:rsidP="00EC16B9">
            <w:pPr>
              <w:spacing w:after="0" w:line="240" w:lineRule="auto"/>
              <w:jc w:val="both"/>
              <w:rPr>
                <w:rFonts w:ascii="Times New Roman" w:hAnsi="Times New Roman" w:cs="Times New Roman"/>
                <w:b/>
                <w:sz w:val="24"/>
                <w:szCs w:val="24"/>
              </w:rPr>
            </w:pP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Об’єкт доступу –</w:t>
            </w:r>
            <w:r>
              <w:rPr>
                <w:rFonts w:ascii="Times New Roman" w:hAnsi="Times New Roman" w:cs="Times New Roman"/>
                <w:b/>
                <w:sz w:val="24"/>
                <w:szCs w:val="24"/>
              </w:rPr>
              <w:t xml:space="preserve"> </w:t>
            </w:r>
            <w:r w:rsidRPr="00B62D11">
              <w:rPr>
                <w:rFonts w:ascii="Times New Roman" w:hAnsi="Times New Roman" w:cs="Times New Roman"/>
                <w:b/>
                <w:sz w:val="24"/>
                <w:szCs w:val="24"/>
              </w:rPr>
              <w:t>один або декілька елементів інфраструктури власника (володільця)</w:t>
            </w:r>
            <w:r>
              <w:rPr>
                <w:rFonts w:ascii="Times New Roman" w:hAnsi="Times New Roman" w:cs="Times New Roman"/>
                <w:b/>
                <w:sz w:val="24"/>
                <w:szCs w:val="24"/>
              </w:rPr>
              <w:t>;</w:t>
            </w:r>
            <w:r w:rsidRPr="00B62D11">
              <w:rPr>
                <w:rFonts w:ascii="Times New Roman" w:hAnsi="Times New Roman" w:cs="Times New Roman"/>
                <w:b/>
                <w:color w:val="FF0000"/>
                <w:sz w:val="24"/>
                <w:szCs w:val="24"/>
              </w:rPr>
              <w:t xml:space="preserve"> </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Потрібне визначення терміну «Об’єкт доступу», як такого, що застосовується по тексту проекту Закону.</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правила надання доступу</w:t>
            </w:r>
            <w:r w:rsidRPr="00B62D11">
              <w:rPr>
                <w:rFonts w:ascii="Times New Roman" w:hAnsi="Times New Roman" w:cs="Times New Roman"/>
                <w:sz w:val="24"/>
                <w:szCs w:val="24"/>
              </w:rPr>
              <w:t xml:space="preserve"> – нормативно-правовий акт Кабінету Міністрів України, що встановлює порядок здійснення доступу до елементів інфраструктури відповідних об’єктів будівництва, транспорту або електроенергетики та порядок взаємодії власника </w:t>
            </w:r>
            <w:r w:rsidRPr="001674DE">
              <w:rPr>
                <w:rFonts w:ascii="Times New Roman" w:hAnsi="Times New Roman" w:cs="Times New Roman"/>
                <w:b/>
                <w:sz w:val="24"/>
                <w:szCs w:val="24"/>
              </w:rPr>
              <w:t>інфраструктури Об’єкту доступу і замовника на період здійснення такого доступу</w:t>
            </w:r>
            <w:r w:rsidRPr="00B62D11">
              <w:rPr>
                <w:rFonts w:ascii="Times New Roman" w:hAnsi="Times New Roman" w:cs="Times New Roman"/>
                <w:sz w:val="24"/>
                <w:szCs w:val="24"/>
              </w:rPr>
              <w:t>;</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правила надання доступу</w:t>
            </w:r>
            <w:r w:rsidRPr="00B62D11">
              <w:rPr>
                <w:rFonts w:ascii="Times New Roman" w:hAnsi="Times New Roman" w:cs="Times New Roman"/>
                <w:sz w:val="24"/>
                <w:szCs w:val="24"/>
              </w:rPr>
              <w:t xml:space="preserve"> – нормативно-правовий акт Кабінету Міністрів України, що встановлює порядок здійснення доступу до елементів інфраструктури відповідних об’єктів будівництва, транспорту або електроенергетики та порядок взаємодії власника (володільця) і замовника;</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плата за доступ</w:t>
            </w:r>
            <w:r w:rsidRPr="00B62D11">
              <w:rPr>
                <w:rFonts w:ascii="Times New Roman" w:hAnsi="Times New Roman" w:cs="Times New Roman"/>
                <w:sz w:val="24"/>
                <w:szCs w:val="24"/>
              </w:rPr>
              <w:t xml:space="preserve"> – оплата за доступ до Об’єктів доступу, користування будинковою розподільною мережею що встановлюється відповідно до вимог цього Закону, на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ідставі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плата за доступ</w:t>
            </w:r>
            <w:r w:rsidRPr="00B62D11">
              <w:rPr>
                <w:rFonts w:ascii="Times New Roman" w:hAnsi="Times New Roman" w:cs="Times New Roman"/>
                <w:sz w:val="24"/>
                <w:szCs w:val="24"/>
              </w:rPr>
              <w:t xml:space="preserve"> – оплата за доступ до Об’єктів доступу, користування будинковою розподільною мережею, що встановлюється відповідно до вимог цього Закону, на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ідставі договору з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транзит кабельних ліній</w:t>
            </w:r>
            <w:r w:rsidRPr="00B62D11">
              <w:rPr>
                <w:rFonts w:ascii="Times New Roman" w:hAnsi="Times New Roman" w:cs="Times New Roman"/>
                <w:sz w:val="24"/>
                <w:szCs w:val="24"/>
              </w:rPr>
              <w:t xml:space="preserve"> –  прокладання електричних або оптичних кабелів зв’язку з використанням елементів інфраструктури Об’єкта доступу без з’єднання з будинковою розподільною мережею цього Об’єкта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транзит кабельних ліній</w:t>
            </w:r>
            <w:r w:rsidRPr="00B62D11">
              <w:rPr>
                <w:rFonts w:ascii="Times New Roman" w:hAnsi="Times New Roman" w:cs="Times New Roman"/>
                <w:sz w:val="24"/>
                <w:szCs w:val="24"/>
              </w:rPr>
              <w:t xml:space="preserve"> –  прокладання електричних або оптичних кабелів зв’язку з використанням елементів інфраструктури Об’єкта доступу без з’єднання з будинковою розподільною мережею цього Об’єкта доступу;</w:t>
            </w:r>
          </w:p>
        </w:tc>
        <w:tc>
          <w:tcPr>
            <w:tcW w:w="3260" w:type="dxa"/>
          </w:tcPr>
          <w:p w:rsidR="00EC16B9" w:rsidRPr="00E44768"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технічні умови з доступу</w:t>
            </w:r>
            <w:r w:rsidRPr="00B62D11">
              <w:rPr>
                <w:rFonts w:ascii="Times New Roman" w:hAnsi="Times New Roman" w:cs="Times New Roman"/>
                <w:sz w:val="24"/>
                <w:szCs w:val="24"/>
              </w:rPr>
              <w:t xml:space="preserve"> – комплекс вимог щодо розміщення технічних засобів телекомунікацій на елементах інфраструктури об’єкта будівництва, транспорту або електроенергетики;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технічні умови з доступу</w:t>
            </w:r>
            <w:r w:rsidRPr="00B62D11">
              <w:rPr>
                <w:rFonts w:ascii="Times New Roman" w:hAnsi="Times New Roman" w:cs="Times New Roman"/>
                <w:sz w:val="24"/>
                <w:szCs w:val="24"/>
              </w:rPr>
              <w:t xml:space="preserve"> – комплекс вимог щодо розміщення технічних засобів телекомунікацій на елементах інфраструктури</w:t>
            </w:r>
            <w:r>
              <w:rPr>
                <w:rFonts w:ascii="Times New Roman" w:hAnsi="Times New Roman" w:cs="Times New Roman"/>
                <w:sz w:val="24"/>
                <w:szCs w:val="24"/>
              </w:rPr>
              <w:t xml:space="preserve"> </w:t>
            </w:r>
            <w:r w:rsidRPr="00B62D11">
              <w:rPr>
                <w:rFonts w:ascii="Times New Roman" w:hAnsi="Times New Roman" w:cs="Times New Roman"/>
                <w:sz w:val="24"/>
                <w:szCs w:val="24"/>
              </w:rPr>
              <w:t>Об’єкта доступу, будівництва, транспорту або електроенергетики;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проектна документація</w:t>
            </w:r>
            <w:r w:rsidRPr="00B62D11">
              <w:rPr>
                <w:rFonts w:ascii="Times New Roman" w:hAnsi="Times New Roman" w:cs="Times New Roman"/>
                <w:sz w:val="24"/>
                <w:szCs w:val="24"/>
              </w:rPr>
              <w:t xml:space="preserve"> - текстові та графічні матеріали, що розроблені відповідно до технічних умов та </w:t>
            </w:r>
            <w:r w:rsidRPr="00B62D11">
              <w:rPr>
                <w:rFonts w:ascii="Times New Roman" w:hAnsi="Times New Roman" w:cs="Times New Roman"/>
                <w:sz w:val="24"/>
                <w:szCs w:val="24"/>
              </w:rPr>
              <w:lastRenderedPageBreak/>
              <w:t>визначають розміщення технічних засобів телекомунікацій на елементах інфраструктури об’єкта будівництва, транспорту та електроенергетики;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lastRenderedPageBreak/>
              <w:t>проектна документація</w:t>
            </w:r>
            <w:r w:rsidRPr="00B62D11">
              <w:rPr>
                <w:rFonts w:ascii="Times New Roman" w:hAnsi="Times New Roman" w:cs="Times New Roman"/>
                <w:sz w:val="24"/>
                <w:szCs w:val="24"/>
              </w:rPr>
              <w:t xml:space="preserve"> – </w:t>
            </w:r>
            <w:r w:rsidRPr="00B62D11">
              <w:rPr>
                <w:rFonts w:ascii="Times New Roman" w:hAnsi="Times New Roman" w:cs="Times New Roman"/>
                <w:b/>
                <w:sz w:val="24"/>
                <w:szCs w:val="24"/>
              </w:rPr>
              <w:t xml:space="preserve">документація для будівництва телекомунікаційних мереж, що </w:t>
            </w:r>
            <w:r w:rsidRPr="00B62D11">
              <w:rPr>
                <w:rFonts w:ascii="Times New Roman" w:hAnsi="Times New Roman" w:cs="Times New Roman"/>
                <w:b/>
                <w:sz w:val="24"/>
                <w:szCs w:val="24"/>
              </w:rPr>
              <w:lastRenderedPageBreak/>
              <w:t>складається з текстових та графічних матеріалів, які розроблені</w:t>
            </w:r>
            <w:r w:rsidRPr="00B62D11">
              <w:rPr>
                <w:rFonts w:ascii="Times New Roman" w:hAnsi="Times New Roman" w:cs="Times New Roman"/>
                <w:sz w:val="24"/>
                <w:szCs w:val="24"/>
              </w:rPr>
              <w:t xml:space="preserve"> відповідно до технічних умов та визначають розміщення технічних засобів телекомунікацій на елементах інфраструктури об’єкта доступу, будівництва, транспорту та електроенергетики;</w:t>
            </w:r>
          </w:p>
        </w:tc>
        <w:tc>
          <w:tcPr>
            <w:tcW w:w="3260" w:type="dxa"/>
          </w:tcPr>
          <w:p w:rsidR="00EC16B9" w:rsidRPr="00E44768"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lastRenderedPageBreak/>
              <w:t>Уточнюючий термін</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lastRenderedPageBreak/>
              <w:t xml:space="preserve">розвиток телекомунікаційних мереж </w:t>
            </w:r>
            <w:r w:rsidRPr="00B62D11">
              <w:rPr>
                <w:rFonts w:ascii="Times New Roman" w:hAnsi="Times New Roman" w:cs="Times New Roman"/>
                <w:sz w:val="24"/>
                <w:szCs w:val="24"/>
              </w:rPr>
              <w:t>– створення телекомунікаційних мереж, зокрема розміщення (встановлення), модернізація технічних засобів телекомунікацій, будівництво (нове будівництво, реконструкція, капітальний ремонт) будівель, споруд, що використовуються для організації електрозв'язку та (або) впровадження нових телекомунікаційних технологій.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b/>
                <w:sz w:val="24"/>
                <w:szCs w:val="24"/>
              </w:rPr>
              <w:t xml:space="preserve">розвиток телекомунікаційних мереж </w:t>
            </w:r>
            <w:r w:rsidRPr="00B62D11">
              <w:rPr>
                <w:rFonts w:ascii="Times New Roman" w:hAnsi="Times New Roman" w:cs="Times New Roman"/>
                <w:sz w:val="24"/>
                <w:szCs w:val="24"/>
              </w:rPr>
              <w:t xml:space="preserve">– </w:t>
            </w:r>
            <w:r w:rsidRPr="00B62D11">
              <w:rPr>
                <w:rFonts w:ascii="Times New Roman" w:hAnsi="Times New Roman" w:cs="Times New Roman"/>
                <w:b/>
                <w:sz w:val="24"/>
                <w:szCs w:val="24"/>
              </w:rPr>
              <w:t>будівництво</w:t>
            </w:r>
            <w:r w:rsidRPr="00B62D11">
              <w:rPr>
                <w:rFonts w:ascii="Times New Roman" w:hAnsi="Times New Roman" w:cs="Times New Roman"/>
                <w:sz w:val="24"/>
                <w:szCs w:val="24"/>
              </w:rPr>
              <w:t xml:space="preserve"> телекомунікаційних мереж, зокрема розміщення (встановлення), модернізація технічних засобів телекомунікацій, будівництво (нове будівництво, монтаж, реконструкція, капітальний ремонт) будівель, споруд, що використовуються для організації електрозв'язку та (або) впровадження нових телекомунікаційних технологій.</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2. Мета Закону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Метою цього Закону</w:t>
            </w:r>
            <w:proofErr w:type="gramStart"/>
            <w:r w:rsidRPr="00B62D11">
              <w:rPr>
                <w:rFonts w:ascii="Times New Roman" w:hAnsi="Times New Roman" w:cs="Times New Roman"/>
                <w:sz w:val="24"/>
                <w:szCs w:val="24"/>
              </w:rPr>
              <w:t xml:space="preserve"> є:</w:t>
            </w:r>
            <w:proofErr w:type="gramEnd"/>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2. Мета Закону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Метою цього Закону</w:t>
            </w:r>
            <w:proofErr w:type="gramStart"/>
            <w:r w:rsidRPr="00B62D11">
              <w:rPr>
                <w:rFonts w:ascii="Times New Roman" w:hAnsi="Times New Roman" w:cs="Times New Roman"/>
                <w:sz w:val="24"/>
                <w:szCs w:val="24"/>
              </w:rPr>
              <w:t xml:space="preserve"> є:</w:t>
            </w:r>
            <w:proofErr w:type="gramEnd"/>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врегулювання відносин між власниками інфраструктури об’єктів та операторами, провайдерами телекомунікацій, підчас здійснення доступу до інфраструктури</w:t>
            </w:r>
            <w:r>
              <w:rPr>
                <w:rFonts w:ascii="Times New Roman" w:hAnsi="Times New Roman" w:cs="Times New Roman"/>
                <w:sz w:val="24"/>
                <w:szCs w:val="24"/>
              </w:rPr>
              <w:t xml:space="preserve"> </w:t>
            </w:r>
            <w:r w:rsidRPr="00E44768">
              <w:rPr>
                <w:rFonts w:ascii="Times New Roman" w:hAnsi="Times New Roman" w:cs="Times New Roman"/>
                <w:sz w:val="24"/>
                <w:szCs w:val="24"/>
              </w:rPr>
              <w:t>Об’єктів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врегулювання відносин між власниками</w:t>
            </w:r>
            <w:r>
              <w:rPr>
                <w:rFonts w:ascii="Times New Roman" w:hAnsi="Times New Roman" w:cs="Times New Roman"/>
                <w:sz w:val="24"/>
                <w:szCs w:val="24"/>
              </w:rPr>
              <w:t xml:space="preserve"> </w:t>
            </w:r>
            <w:r w:rsidRPr="00B62D11">
              <w:rPr>
                <w:rFonts w:ascii="Times New Roman" w:hAnsi="Times New Roman" w:cs="Times New Roman"/>
                <w:b/>
                <w:sz w:val="24"/>
                <w:szCs w:val="24"/>
              </w:rPr>
              <w:t>(володільцями)</w:t>
            </w:r>
            <w:r w:rsidRPr="00B62D11">
              <w:rPr>
                <w:rFonts w:ascii="Times New Roman" w:hAnsi="Times New Roman" w:cs="Times New Roman"/>
                <w:sz w:val="24"/>
                <w:szCs w:val="24"/>
              </w:rPr>
              <w:t xml:space="preserve"> інфраструктури Об’єктів доступу та операторами, провайдерами телекомунікацій, під</w:t>
            </w:r>
            <w:r w:rsidR="00902FCE">
              <w:rPr>
                <w:rFonts w:ascii="Times New Roman" w:hAnsi="Times New Roman" w:cs="Times New Roman"/>
                <w:sz w:val="24"/>
                <w:szCs w:val="24"/>
              </w:rPr>
              <w:t xml:space="preserve"> </w:t>
            </w:r>
            <w:r w:rsidRPr="00B62D11">
              <w:rPr>
                <w:rFonts w:ascii="Times New Roman" w:hAnsi="Times New Roman" w:cs="Times New Roman"/>
                <w:sz w:val="24"/>
                <w:szCs w:val="24"/>
              </w:rPr>
              <w:t xml:space="preserve">час здійснення доступу до інфраструктури </w:t>
            </w:r>
            <w:r w:rsidRPr="00B62D11">
              <w:rPr>
                <w:rFonts w:ascii="Times New Roman" w:hAnsi="Times New Roman" w:cs="Times New Roman"/>
                <w:b/>
                <w:sz w:val="24"/>
                <w:szCs w:val="24"/>
              </w:rPr>
              <w:t>об’єктів доступу, будівництва, транспорту або електроенергетики, а також будинкових розподільних мереж;</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встановлення правових принципі</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та порядку використання інфраструктури об’єктів будівництва, транспорту або електроенергетики, а також будинкових розподільних мереж для побудови інформаційного суспільства;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встановлення правових принципів та порядку використання інфраструктури об’єктів </w:t>
            </w:r>
            <w:r w:rsidRPr="00E44768">
              <w:rPr>
                <w:rFonts w:ascii="Times New Roman" w:hAnsi="Times New Roman" w:cs="Times New Roman"/>
                <w:b/>
                <w:sz w:val="24"/>
                <w:szCs w:val="24"/>
              </w:rPr>
              <w:t>доступу</w:t>
            </w:r>
            <w:r w:rsidRPr="00B62D11">
              <w:rPr>
                <w:rFonts w:ascii="Times New Roman" w:hAnsi="Times New Roman" w:cs="Times New Roman"/>
                <w:sz w:val="24"/>
                <w:szCs w:val="24"/>
              </w:rPr>
              <w:t>, будівництва, транспорту або електроенергетики, а також будинкових розподільних мереж для побудови інформаційного суспільства;</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створення умов для розвитку конкуренції на ринку телекомунікаційних послуг шляхом забезпечення ефективного використання існуючої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створення сприятливих умов для розвитку конкуренції на ринку телекомунікаційних послуг шляхом забезпечення ефективного використання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3. Сфера дії Закону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3. Сфера дії Закону</w:t>
            </w:r>
          </w:p>
        </w:tc>
        <w:tc>
          <w:tcPr>
            <w:tcW w:w="3260" w:type="dxa"/>
          </w:tcPr>
          <w:p w:rsidR="00EC16B9" w:rsidRPr="00B62D11" w:rsidRDefault="00EC16B9" w:rsidP="00EC16B9">
            <w:pPr>
              <w:spacing w:after="0" w:line="240" w:lineRule="auto"/>
              <w:jc w:val="both"/>
              <w:rPr>
                <w:rFonts w:ascii="Times New Roman" w:hAnsi="Times New Roman" w:cs="Times New Roman"/>
                <w:b/>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Дія Закону поширюється на відносини між власниками Об’єкту доступу всіх форм власності і які набуті на належній правовій підставі, та замовниками будівництва телекомунікаційних мереж, що виникають між ними при доступі до елементів інфраструктури відповідного Об’єкта доступу та (або) будинкової розподільної мережі.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Дія Закону поширюється на відносини між власниками Об’єктів доступу всіх форм власності і які набуті на належній правовій підставі, та замовниками будівництва телекомунікаційних мереж, що виникають між ними при доступі до елементів інфраструктури відповідного Об’єкта доступу та (або) будинкової розподільної мережі.</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2. Дія цього Закону не поширюється </w:t>
            </w:r>
            <w:proofErr w:type="gramStart"/>
            <w:r w:rsidRPr="00B62D11">
              <w:rPr>
                <w:rFonts w:ascii="Times New Roman" w:hAnsi="Times New Roman" w:cs="Times New Roman"/>
                <w:sz w:val="24"/>
                <w:szCs w:val="24"/>
              </w:rPr>
              <w:t>на</w:t>
            </w:r>
            <w:proofErr w:type="gramEnd"/>
            <w:r w:rsidRPr="00B62D11">
              <w:rPr>
                <w:rFonts w:ascii="Times New Roman" w:hAnsi="Times New Roman" w:cs="Times New Roman"/>
                <w:sz w:val="24"/>
                <w:szCs w:val="24"/>
              </w:rPr>
              <w:t xml:space="preserve"> відносини з доступу до споруд електрозв’язку.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Дія цього Закону не поширюється </w:t>
            </w:r>
            <w:proofErr w:type="gramStart"/>
            <w:r w:rsidRPr="00B62D11">
              <w:rPr>
                <w:rFonts w:ascii="Times New Roman" w:hAnsi="Times New Roman" w:cs="Times New Roman"/>
                <w:sz w:val="24"/>
                <w:szCs w:val="24"/>
              </w:rPr>
              <w:t>на</w:t>
            </w:r>
            <w:proofErr w:type="gramEnd"/>
            <w:r w:rsidRPr="00B62D11">
              <w:rPr>
                <w:rFonts w:ascii="Times New Roman" w:hAnsi="Times New Roman" w:cs="Times New Roman"/>
                <w:sz w:val="24"/>
                <w:szCs w:val="24"/>
              </w:rPr>
              <w:t xml:space="preserve"> відносини з доступу до споруд електрозв’язку.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Стаття 4. Принципи державної політики щодо забезпечення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б’єкту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Стаття 4. Принципи державної політики щодо забезпечення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б’єкту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Забезпечення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здійснюється за такими принципами: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Забезпечення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здійснюється за такими принципами: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E44768">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державне регулювання доступу до інфраструктури Об’єктів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державне регулювання доступу до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w:t>
            </w:r>
          </w:p>
        </w:tc>
        <w:tc>
          <w:tcPr>
            <w:tcW w:w="3260" w:type="dxa"/>
          </w:tcPr>
          <w:p w:rsidR="00EC16B9" w:rsidRDefault="00EC16B9" w:rsidP="00EC16B9">
            <w:pPr>
              <w:spacing w:after="0" w:line="240" w:lineRule="auto"/>
            </w:pPr>
            <w:r w:rsidRPr="00FF0DA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доступ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здійснюється виключно на договірній основі;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доступ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здійснюється виключно на договірній основі;</w:t>
            </w:r>
          </w:p>
        </w:tc>
        <w:tc>
          <w:tcPr>
            <w:tcW w:w="3260" w:type="dxa"/>
          </w:tcPr>
          <w:p w:rsidR="00EC16B9" w:rsidRDefault="00EC16B9" w:rsidP="00EC16B9">
            <w:pPr>
              <w:spacing w:after="0" w:line="240" w:lineRule="auto"/>
            </w:pPr>
            <w:r w:rsidRPr="00FF0DA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забезпечення недискримінаційного доступу замовника </w:t>
            </w:r>
            <w:r w:rsidRPr="00DE162C">
              <w:rPr>
                <w:rFonts w:ascii="Times New Roman" w:hAnsi="Times New Roman" w:cs="Times New Roman"/>
                <w:b/>
                <w:sz w:val="24"/>
                <w:szCs w:val="24"/>
              </w:rPr>
              <w:t>будівництва телекомунікаційних мереж</w:t>
            </w:r>
            <w:r w:rsidRPr="00B62D11">
              <w:rPr>
                <w:rFonts w:ascii="Times New Roman" w:hAnsi="Times New Roman" w:cs="Times New Roman"/>
                <w:sz w:val="24"/>
                <w:szCs w:val="24"/>
              </w:rPr>
              <w:t xml:space="preserve"> до елементів інфраструктури Об’єктів доступу з метою їх використання;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забезпечення недискримінаційного доступу замовника до елементів інфраструктури Об’єктів доступу з метою їх використання;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доступність та відкритість інформації щодо можливості доступу до елементів інфраструктури</w:t>
            </w:r>
            <w:r>
              <w:rPr>
                <w:rFonts w:ascii="Times New Roman" w:hAnsi="Times New Roman" w:cs="Times New Roman"/>
                <w:sz w:val="24"/>
                <w:szCs w:val="24"/>
              </w:rPr>
              <w:t xml:space="preserve"> </w:t>
            </w:r>
            <w:r w:rsidRPr="00B62D11">
              <w:rPr>
                <w:rFonts w:ascii="Times New Roman" w:hAnsi="Times New Roman" w:cs="Times New Roman"/>
                <w:sz w:val="24"/>
                <w:szCs w:val="24"/>
              </w:rPr>
              <w:t>Об’єкта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доступність та відкритість інформації щодо можливості доступу до елементів інфраструктури</w:t>
            </w:r>
            <w:r>
              <w:rPr>
                <w:rFonts w:ascii="Times New Roman" w:hAnsi="Times New Roman" w:cs="Times New Roman"/>
                <w:sz w:val="24"/>
                <w:szCs w:val="24"/>
              </w:rPr>
              <w:t xml:space="preserve"> </w:t>
            </w:r>
            <w:r w:rsidRPr="00B62D11">
              <w:rPr>
                <w:rFonts w:ascii="Times New Roman" w:hAnsi="Times New Roman" w:cs="Times New Roman"/>
                <w:sz w:val="24"/>
                <w:szCs w:val="24"/>
              </w:rPr>
              <w:t>Об’єкта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FF0DA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тривалість надання доступу настрок не менше строку надання телекомунікаційних послуг споживачам;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тривалість надання доступу на</w:t>
            </w:r>
            <w:r>
              <w:rPr>
                <w:rFonts w:ascii="Times New Roman" w:hAnsi="Times New Roman" w:cs="Times New Roman"/>
                <w:sz w:val="24"/>
                <w:szCs w:val="24"/>
              </w:rPr>
              <w:t xml:space="preserve"> </w:t>
            </w:r>
            <w:r w:rsidRPr="00B62D11">
              <w:rPr>
                <w:rFonts w:ascii="Times New Roman" w:hAnsi="Times New Roman" w:cs="Times New Roman"/>
                <w:sz w:val="24"/>
                <w:szCs w:val="24"/>
              </w:rPr>
              <w:t>строк не менше строку надання телекомунікаційних послуг споживачам;</w:t>
            </w:r>
          </w:p>
        </w:tc>
        <w:tc>
          <w:tcPr>
            <w:tcW w:w="3260" w:type="dxa"/>
          </w:tcPr>
          <w:p w:rsidR="00EC16B9" w:rsidRDefault="00EC16B9" w:rsidP="00EC16B9">
            <w:pPr>
              <w:spacing w:after="0" w:line="240" w:lineRule="auto"/>
            </w:pPr>
            <w:r w:rsidRPr="00282C7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ефективне використання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 доступ до яких є обмеженим.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ефективне використання елементів інфраструктури Об’єктів доступу, доступ до яких є обмеженим.</w:t>
            </w:r>
          </w:p>
        </w:tc>
        <w:tc>
          <w:tcPr>
            <w:tcW w:w="3260" w:type="dxa"/>
          </w:tcPr>
          <w:p w:rsidR="00EC16B9" w:rsidRDefault="00EC16B9" w:rsidP="00EC16B9">
            <w:pPr>
              <w:spacing w:after="0" w:line="240" w:lineRule="auto"/>
            </w:pPr>
            <w:r w:rsidRPr="00282C7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Принципи державної політики з доступу до елементів інфраструктури об'єкту будівництва, транспорту або електроенергетики поширюються на порядок користування будинковими розподільними мережами.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Принципи державної політики з доступу до елементів інфраструктури об'єкту будівництва, транспорту або електроенергетики поширюються на порядок користування будинковими розподільними мережами.</w:t>
            </w:r>
          </w:p>
        </w:tc>
        <w:tc>
          <w:tcPr>
            <w:tcW w:w="3260" w:type="dxa"/>
          </w:tcPr>
          <w:p w:rsidR="00EC16B9" w:rsidRDefault="00EC16B9" w:rsidP="00EC16B9">
            <w:pPr>
              <w:spacing w:after="0" w:line="240" w:lineRule="auto"/>
            </w:pPr>
            <w:r w:rsidRPr="00282C7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ГЛАВА ІІ </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ПОВНОВАЖЕННЯ ДЕРЖАВНИХ ОРГАНІВ ВЛАДИ </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ТА ОРГАНІВ МІСЦЕВОГО САМОВРЯДУВАННЯ </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ЩОДО ДОСТУПУ ДО ОБ’ЄКТА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ГЛАВА ІІ </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ПОВНОВАЖЕННЯ ДЕРЖАВНИХ ОРГАНІВ ВЛАДИ </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ТА ОРГАНІВ МІСЦЕВОГО САМОВРЯДУВАННЯ </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ЩОДО ДОСТУПУ ДО ОБ’ЄКТА ДОСТУПУ</w:t>
            </w:r>
          </w:p>
        </w:tc>
        <w:tc>
          <w:tcPr>
            <w:tcW w:w="3260" w:type="dxa"/>
          </w:tcPr>
          <w:p w:rsidR="00EC16B9" w:rsidRDefault="00EC16B9" w:rsidP="00EC16B9">
            <w:pPr>
              <w:spacing w:after="0" w:line="240" w:lineRule="auto"/>
            </w:pPr>
            <w:r w:rsidRPr="00C9188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5. Повноваження Кабінету Міні</w:t>
            </w:r>
            <w:proofErr w:type="gramStart"/>
            <w:r w:rsidRPr="00B62D11">
              <w:rPr>
                <w:rFonts w:ascii="Times New Roman" w:hAnsi="Times New Roman" w:cs="Times New Roman"/>
                <w:b/>
                <w:sz w:val="24"/>
                <w:szCs w:val="24"/>
              </w:rPr>
              <w:t>стр</w:t>
            </w:r>
            <w:proofErr w:type="gramEnd"/>
            <w:r w:rsidRPr="00B62D11">
              <w:rPr>
                <w:rFonts w:ascii="Times New Roman" w:hAnsi="Times New Roman" w:cs="Times New Roman"/>
                <w:b/>
                <w:sz w:val="24"/>
                <w:szCs w:val="24"/>
              </w:rPr>
              <w:t>ів України</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5. Повноваження Кабінету Міні</w:t>
            </w:r>
            <w:proofErr w:type="gramStart"/>
            <w:r w:rsidRPr="00B62D11">
              <w:rPr>
                <w:rFonts w:ascii="Times New Roman" w:hAnsi="Times New Roman" w:cs="Times New Roman"/>
                <w:b/>
                <w:sz w:val="24"/>
                <w:szCs w:val="24"/>
              </w:rPr>
              <w:t>стр</w:t>
            </w:r>
            <w:proofErr w:type="gramEnd"/>
            <w:r w:rsidRPr="00B62D11">
              <w:rPr>
                <w:rFonts w:ascii="Times New Roman" w:hAnsi="Times New Roman" w:cs="Times New Roman"/>
                <w:b/>
                <w:sz w:val="24"/>
                <w:szCs w:val="24"/>
              </w:rPr>
              <w:t>ів України</w:t>
            </w:r>
          </w:p>
        </w:tc>
        <w:tc>
          <w:tcPr>
            <w:tcW w:w="3260" w:type="dxa"/>
          </w:tcPr>
          <w:p w:rsidR="00EC16B9" w:rsidRDefault="00EC16B9" w:rsidP="00EC16B9">
            <w:pPr>
              <w:spacing w:after="0" w:line="240" w:lineRule="auto"/>
            </w:pPr>
            <w:r w:rsidRPr="00C9188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Кабінет Міністрів України координує та спрямовує діяльність центральних органів виконавчої влади з питань доступу до Об’єктів доступу чи будинкових розподільних мереж, щодо розбудови і модернізації телекомунікаційних мереж та розвитку інформаційного суспільства в Україні.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Кабінет Міністрів України координує та спрямовує діяльність центральних органів виконавчої влади з питань доступу до Об’єктів доступу чи будинкових розподільних мереж, щодо розбудови і модернізації телекомунікаційних мереж та розвитку інформаційного суспільства в Україні.</w:t>
            </w:r>
          </w:p>
        </w:tc>
        <w:tc>
          <w:tcPr>
            <w:tcW w:w="3260" w:type="dxa"/>
          </w:tcPr>
          <w:p w:rsidR="00EC16B9" w:rsidRDefault="00EC16B9" w:rsidP="00EC16B9">
            <w:pPr>
              <w:spacing w:after="0" w:line="240" w:lineRule="auto"/>
            </w:pPr>
            <w:r w:rsidRPr="00C9188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2. Кабінет Міні</w:t>
            </w:r>
            <w:proofErr w:type="gramStart"/>
            <w:r w:rsidRPr="00B62D11">
              <w:rPr>
                <w:rFonts w:ascii="Times New Roman" w:hAnsi="Times New Roman" w:cs="Times New Roman"/>
                <w:sz w:val="24"/>
                <w:szCs w:val="24"/>
              </w:rPr>
              <w:t>стр</w:t>
            </w:r>
            <w:proofErr w:type="gramEnd"/>
            <w:r w:rsidRPr="00B62D11">
              <w:rPr>
                <w:rFonts w:ascii="Times New Roman" w:hAnsi="Times New Roman" w:cs="Times New Roman"/>
                <w:sz w:val="24"/>
                <w:szCs w:val="24"/>
              </w:rPr>
              <w:t>ів України затверджує:</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Кабінет Міні</w:t>
            </w:r>
            <w:proofErr w:type="gramStart"/>
            <w:r w:rsidRPr="00B62D11">
              <w:rPr>
                <w:rFonts w:ascii="Times New Roman" w:hAnsi="Times New Roman" w:cs="Times New Roman"/>
                <w:sz w:val="24"/>
                <w:szCs w:val="24"/>
              </w:rPr>
              <w:t>стр</w:t>
            </w:r>
            <w:proofErr w:type="gramEnd"/>
            <w:r w:rsidRPr="00B62D11">
              <w:rPr>
                <w:rFonts w:ascii="Times New Roman" w:hAnsi="Times New Roman" w:cs="Times New Roman"/>
                <w:sz w:val="24"/>
                <w:szCs w:val="24"/>
              </w:rPr>
              <w:t>ів України затверджує:</w:t>
            </w:r>
          </w:p>
        </w:tc>
        <w:tc>
          <w:tcPr>
            <w:tcW w:w="3260" w:type="dxa"/>
          </w:tcPr>
          <w:p w:rsidR="00EC16B9" w:rsidRDefault="00EC16B9" w:rsidP="00EC16B9">
            <w:pPr>
              <w:spacing w:after="0" w:line="240" w:lineRule="auto"/>
            </w:pPr>
            <w:r w:rsidRPr="00C91884">
              <w:rPr>
                <w:rFonts w:ascii="Times New Roman" w:hAnsi="Times New Roman" w:cs="Times New Roman"/>
                <w:sz w:val="24"/>
                <w:szCs w:val="24"/>
              </w:rPr>
              <w:t>Без пропозицій</w:t>
            </w:r>
          </w:p>
        </w:tc>
      </w:tr>
      <w:tr w:rsidR="00902FCE" w:rsidRPr="00B62D11" w:rsidTr="00EC16B9">
        <w:tc>
          <w:tcPr>
            <w:tcW w:w="6204"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Правила надання доступу до елементів інфраструктури об’єктів будівництва усіх форм власності;</w:t>
            </w:r>
          </w:p>
        </w:tc>
        <w:tc>
          <w:tcPr>
            <w:tcW w:w="6237"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Правила надання доступу до елементів інфраструктури об’єктів будівництва усіх форм власності;</w:t>
            </w:r>
          </w:p>
        </w:tc>
        <w:tc>
          <w:tcPr>
            <w:tcW w:w="3260" w:type="dxa"/>
          </w:tcPr>
          <w:p w:rsidR="00902FCE" w:rsidRPr="00B62D11" w:rsidRDefault="001317C8" w:rsidP="00902FCE">
            <w:pPr>
              <w:spacing w:after="0" w:line="240" w:lineRule="auto"/>
              <w:jc w:val="both"/>
              <w:rPr>
                <w:rFonts w:ascii="Times New Roman" w:hAnsi="Times New Roman" w:cs="Times New Roman"/>
                <w:sz w:val="24"/>
                <w:szCs w:val="24"/>
              </w:rPr>
            </w:pPr>
            <w:r w:rsidRPr="00C85202">
              <w:rPr>
                <w:rFonts w:ascii="Times New Roman" w:hAnsi="Times New Roman" w:cs="Times New Roman"/>
                <w:sz w:val="24"/>
                <w:szCs w:val="24"/>
              </w:rPr>
              <w:t>Без пропозицій</w:t>
            </w:r>
          </w:p>
        </w:tc>
      </w:tr>
      <w:tr w:rsidR="00902FCE" w:rsidRPr="00B62D11" w:rsidTr="00EC16B9">
        <w:tc>
          <w:tcPr>
            <w:tcW w:w="6204"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Правила надання доступу до елементів інфраструктури об’єктів транспорту;</w:t>
            </w:r>
          </w:p>
        </w:tc>
        <w:tc>
          <w:tcPr>
            <w:tcW w:w="6237"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Правила надання доступу до елементів інфраструктури об’єктів транспорту;</w:t>
            </w:r>
          </w:p>
        </w:tc>
        <w:tc>
          <w:tcPr>
            <w:tcW w:w="3260" w:type="dxa"/>
          </w:tcPr>
          <w:p w:rsidR="00902FCE" w:rsidRDefault="00902FCE" w:rsidP="00902FCE">
            <w:pPr>
              <w:spacing w:after="0" w:line="240" w:lineRule="auto"/>
            </w:pPr>
            <w:r w:rsidRPr="00C85202">
              <w:rPr>
                <w:rFonts w:ascii="Times New Roman" w:hAnsi="Times New Roman" w:cs="Times New Roman"/>
                <w:sz w:val="24"/>
                <w:szCs w:val="24"/>
              </w:rPr>
              <w:t>Без пропозицій</w:t>
            </w:r>
          </w:p>
        </w:tc>
      </w:tr>
      <w:tr w:rsidR="00902FCE" w:rsidRPr="00B62D11" w:rsidTr="00EC16B9">
        <w:tc>
          <w:tcPr>
            <w:tcW w:w="6204"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Правила надання доступу до елементів інфраструктури об’єктів електроенергетики;</w:t>
            </w:r>
          </w:p>
        </w:tc>
        <w:tc>
          <w:tcPr>
            <w:tcW w:w="6237"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Правила надання доступу до елементів інфраструктури об’єктів електроенергетики;</w:t>
            </w:r>
          </w:p>
        </w:tc>
        <w:tc>
          <w:tcPr>
            <w:tcW w:w="3260" w:type="dxa"/>
          </w:tcPr>
          <w:p w:rsidR="00902FCE" w:rsidRDefault="00902FCE" w:rsidP="00902FCE">
            <w:pPr>
              <w:spacing w:after="0" w:line="240" w:lineRule="auto"/>
            </w:pPr>
            <w:r w:rsidRPr="00C85202">
              <w:rPr>
                <w:rFonts w:ascii="Times New Roman" w:hAnsi="Times New Roman" w:cs="Times New Roman"/>
                <w:sz w:val="24"/>
                <w:szCs w:val="24"/>
              </w:rPr>
              <w:t>Без пропозицій</w:t>
            </w:r>
          </w:p>
        </w:tc>
      </w:tr>
      <w:tr w:rsidR="00902FCE" w:rsidRPr="00B62D11" w:rsidTr="00EC16B9">
        <w:tc>
          <w:tcPr>
            <w:tcW w:w="6204"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Правила надання у користування кабельної каналізації електрозв’язку.</w:t>
            </w:r>
          </w:p>
        </w:tc>
        <w:tc>
          <w:tcPr>
            <w:tcW w:w="6237" w:type="dxa"/>
          </w:tcPr>
          <w:p w:rsidR="00902FCE" w:rsidRPr="00B62D11" w:rsidRDefault="00902FCE" w:rsidP="00902FCE">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Правила надання у користування кабельної каналізації електрозв’язку.</w:t>
            </w:r>
          </w:p>
        </w:tc>
        <w:tc>
          <w:tcPr>
            <w:tcW w:w="3260" w:type="dxa"/>
          </w:tcPr>
          <w:p w:rsidR="00902FCE" w:rsidRPr="00B62D11" w:rsidRDefault="001317C8" w:rsidP="00902FCE">
            <w:pPr>
              <w:spacing w:after="0" w:line="240" w:lineRule="auto"/>
              <w:jc w:val="both"/>
              <w:rPr>
                <w:rFonts w:ascii="Times New Roman" w:hAnsi="Times New Roman" w:cs="Times New Roman"/>
                <w:sz w:val="24"/>
                <w:szCs w:val="24"/>
              </w:rPr>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6. Повноваження </w:t>
            </w:r>
            <w:proofErr w:type="gramStart"/>
            <w:r w:rsidRPr="00B62D11">
              <w:rPr>
                <w:rFonts w:ascii="Times New Roman" w:hAnsi="Times New Roman" w:cs="Times New Roman"/>
                <w:b/>
                <w:sz w:val="24"/>
                <w:szCs w:val="24"/>
              </w:rPr>
              <w:t>центрального</w:t>
            </w:r>
            <w:proofErr w:type="gramEnd"/>
            <w:r w:rsidRPr="00B62D11">
              <w:rPr>
                <w:rFonts w:ascii="Times New Roman" w:hAnsi="Times New Roman" w:cs="Times New Roman"/>
                <w:b/>
                <w:sz w:val="24"/>
                <w:szCs w:val="24"/>
              </w:rPr>
              <w:t xml:space="preserve"> органу виконавчої влади з формування і забезпечення реалізації державної політики у галузі зв'язку для цілей цього закону</w:t>
            </w:r>
          </w:p>
        </w:tc>
        <w:tc>
          <w:tcPr>
            <w:tcW w:w="6237" w:type="dxa"/>
          </w:tcPr>
          <w:p w:rsidR="00EC16B9" w:rsidRPr="00F84BAB" w:rsidRDefault="00EC16B9" w:rsidP="00EC16B9">
            <w:pPr>
              <w:spacing w:after="0" w:line="240" w:lineRule="auto"/>
              <w:jc w:val="both"/>
              <w:rPr>
                <w:rFonts w:ascii="Times New Roman" w:hAnsi="Times New Roman" w:cs="Times New Roman"/>
                <w:b/>
                <w:color w:val="FF0000"/>
                <w:sz w:val="24"/>
                <w:szCs w:val="24"/>
              </w:rPr>
            </w:pPr>
            <w:r w:rsidRPr="00F84BAB">
              <w:rPr>
                <w:rFonts w:ascii="Times New Roman" w:hAnsi="Times New Roman" w:cs="Times New Roman"/>
                <w:b/>
                <w:sz w:val="24"/>
                <w:szCs w:val="24"/>
              </w:rPr>
              <w:t>Стаття 6. Повноваження центрального органу виконавчої влади, що забезпечує формування та реалізацію державної політики у сферах організації спеціального зв’язку, захисту інформації, телекомунікацій та користування радіочастотним ресурсом України</w:t>
            </w:r>
          </w:p>
          <w:p w:rsidR="00EC16B9" w:rsidRPr="00B62D11" w:rsidRDefault="00EC16B9" w:rsidP="00EC16B9">
            <w:pPr>
              <w:spacing w:after="0" w:line="240" w:lineRule="auto"/>
              <w:jc w:val="both"/>
              <w:rPr>
                <w:rFonts w:ascii="Times New Roman" w:hAnsi="Times New Roman" w:cs="Times New Roman"/>
                <w:b/>
                <w:color w:val="FF0000"/>
                <w:sz w:val="24"/>
                <w:szCs w:val="24"/>
              </w:rPr>
            </w:pPr>
          </w:p>
        </w:tc>
        <w:tc>
          <w:tcPr>
            <w:tcW w:w="3260" w:type="dxa"/>
          </w:tcPr>
          <w:p w:rsidR="00EC16B9" w:rsidRPr="006937C7" w:rsidRDefault="00EC16B9" w:rsidP="00EC16B9">
            <w:pPr>
              <w:spacing w:after="0" w:line="240" w:lineRule="auto"/>
              <w:jc w:val="both"/>
              <w:rPr>
                <w:rFonts w:ascii="Times New Roman" w:hAnsi="Times New Roman" w:cs="Times New Roman"/>
                <w:b/>
                <w:sz w:val="24"/>
                <w:szCs w:val="24"/>
              </w:rPr>
            </w:pPr>
            <w:r w:rsidRPr="006937C7">
              <w:rPr>
                <w:rFonts w:ascii="Times New Roman" w:hAnsi="Times New Roman" w:cs="Times New Roman"/>
                <w:b/>
                <w:sz w:val="24"/>
                <w:szCs w:val="24"/>
              </w:rPr>
              <w:t>Уточнююча редакція.</w:t>
            </w:r>
          </w:p>
          <w:p w:rsidR="00EC16B9" w:rsidRPr="00B62D11" w:rsidRDefault="00EC16B9" w:rsidP="00EC16B9">
            <w:pPr>
              <w:spacing w:after="0" w:line="240" w:lineRule="auto"/>
              <w:jc w:val="both"/>
              <w:rPr>
                <w:rFonts w:ascii="Times New Roman" w:hAnsi="Times New Roman" w:cs="Times New Roman"/>
                <w:b/>
                <w:sz w:val="24"/>
                <w:szCs w:val="24"/>
              </w:rPr>
            </w:pPr>
            <w:r w:rsidRPr="00F84BAB">
              <w:rPr>
                <w:rFonts w:ascii="Times New Roman" w:hAnsi="Times New Roman" w:cs="Times New Roman"/>
                <w:sz w:val="24"/>
                <w:szCs w:val="24"/>
              </w:rPr>
              <w:t xml:space="preserve">Назва </w:t>
            </w:r>
            <w:r>
              <w:rPr>
                <w:rFonts w:ascii="Times New Roman" w:hAnsi="Times New Roman" w:cs="Times New Roman"/>
                <w:sz w:val="24"/>
                <w:szCs w:val="24"/>
              </w:rPr>
              <w:t xml:space="preserve">статті </w:t>
            </w:r>
            <w:r w:rsidRPr="00F84BAB">
              <w:rPr>
                <w:rFonts w:ascii="Times New Roman" w:hAnsi="Times New Roman" w:cs="Times New Roman"/>
                <w:sz w:val="24"/>
                <w:szCs w:val="24"/>
              </w:rPr>
              <w:t>приведена у відповідність до</w:t>
            </w:r>
            <w:r w:rsidRPr="00F84BAB">
              <w:rPr>
                <w:rFonts w:ascii="Times New Roman" w:hAnsi="Times New Roman" w:cs="Times New Roman"/>
                <w:b/>
                <w:sz w:val="24"/>
                <w:szCs w:val="24"/>
              </w:rPr>
              <w:t xml:space="preserve"> </w:t>
            </w:r>
            <w:r w:rsidRPr="00F84BAB">
              <w:rPr>
                <w:rStyle w:val="a3"/>
                <w:rFonts w:ascii="Times New Roman" w:hAnsi="Times New Roman" w:cs="Times New Roman"/>
                <w:sz w:val="24"/>
                <w:szCs w:val="24"/>
              </w:rPr>
              <w:t xml:space="preserve"> вимог Закону України «</w:t>
            </w:r>
            <w:r w:rsidRPr="00F84BAB">
              <w:rPr>
                <w:rStyle w:val="rvts23"/>
                <w:rFonts w:ascii="Times New Roman" w:hAnsi="Times New Roman" w:cs="Times New Roman"/>
                <w:sz w:val="24"/>
                <w:szCs w:val="24"/>
              </w:rPr>
              <w:t>Про Державну службу спеціального зв’язку та захисту інформації України»</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Центральний орган виконавчої влади з формування і забезпечення реалізації державної політики у галузі зв'язку: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Центральний орган виконавчої влади з формування і забезпечення реалізації державної політики у галузі зв'язку:</w:t>
            </w:r>
          </w:p>
        </w:tc>
        <w:tc>
          <w:tcPr>
            <w:tcW w:w="3260" w:type="dxa"/>
          </w:tcPr>
          <w:p w:rsidR="00EC16B9" w:rsidRDefault="00EC16B9" w:rsidP="00EC16B9">
            <w:pPr>
              <w:spacing w:after="0" w:line="240" w:lineRule="auto"/>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погоджує Правила надання доступу до елементів інфраструктури об’єктів будівництва, Правила надання доступу до елементів інфраструктури об’єктів транспорту та Правила надання доступу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елементів інфраструктури об’єктів електроенергетики, що розробляються відповідними державними органами згідно з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погоджує Правила надання доступу до елементів інфраструктури об’єктів будівництва, Правила надання доступу до елементів інфраструктури об’єктів транспорту та Правила надання доступу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елементів інфраструктури об’єктів електроенергетики, що розробляються відповідними державними органами згідно з цим Законом;</w:t>
            </w:r>
          </w:p>
        </w:tc>
        <w:tc>
          <w:tcPr>
            <w:tcW w:w="3260" w:type="dxa"/>
          </w:tcPr>
          <w:p w:rsidR="00EC16B9" w:rsidRDefault="00EC16B9" w:rsidP="00EC16B9">
            <w:pPr>
              <w:spacing w:after="0" w:line="240" w:lineRule="auto"/>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вносить пропозиції до Кабінету Міністрів України щодо змін до державних та галузевих будівельних норм в частині, що встановлюють вимоги до розташування технічних засобів телекомунікацій та будинкових розподільних мереж на елементах інфраструктури Об’єктів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вносить пропозиції до Кабінету Міністрів України щодо змін до державних та галузевих будівельних норм в частині, що встановлюють вимоги до розташування технічних засобів телекомунікацій та будинкових розподільних мереж на елементах інфраструктури Об’єктів доступу.</w:t>
            </w:r>
          </w:p>
        </w:tc>
        <w:tc>
          <w:tcPr>
            <w:tcW w:w="3260" w:type="dxa"/>
          </w:tcPr>
          <w:p w:rsidR="00EC16B9" w:rsidRDefault="00EC16B9" w:rsidP="00EC16B9">
            <w:pPr>
              <w:spacing w:after="0" w:line="240" w:lineRule="auto"/>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7. Повноваження </w:t>
            </w:r>
            <w:proofErr w:type="gramStart"/>
            <w:r w:rsidRPr="00B62D11">
              <w:rPr>
                <w:rFonts w:ascii="Times New Roman" w:hAnsi="Times New Roman" w:cs="Times New Roman"/>
                <w:b/>
                <w:sz w:val="24"/>
                <w:szCs w:val="24"/>
              </w:rPr>
              <w:t>центрального</w:t>
            </w:r>
            <w:proofErr w:type="gramEnd"/>
            <w:r w:rsidRPr="00B62D11">
              <w:rPr>
                <w:rFonts w:ascii="Times New Roman" w:hAnsi="Times New Roman" w:cs="Times New Roman"/>
                <w:b/>
                <w:sz w:val="24"/>
                <w:szCs w:val="24"/>
              </w:rPr>
              <w:t xml:space="preserve"> органу виконавчої влади, що забезпечує формування державної політики у сфері містобудування для цілей цього закону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7. Повноваження </w:t>
            </w:r>
            <w:proofErr w:type="gramStart"/>
            <w:r w:rsidRPr="00B62D11">
              <w:rPr>
                <w:rFonts w:ascii="Times New Roman" w:hAnsi="Times New Roman" w:cs="Times New Roman"/>
                <w:b/>
                <w:sz w:val="24"/>
                <w:szCs w:val="24"/>
              </w:rPr>
              <w:t>центрального</w:t>
            </w:r>
            <w:proofErr w:type="gramEnd"/>
            <w:r w:rsidRPr="00B62D11">
              <w:rPr>
                <w:rFonts w:ascii="Times New Roman" w:hAnsi="Times New Roman" w:cs="Times New Roman"/>
                <w:b/>
                <w:sz w:val="24"/>
                <w:szCs w:val="24"/>
              </w:rPr>
              <w:t xml:space="preserve"> органу виконавчої влади, що забезпечує формування державної політики у сфері містобудування для цілей цього закону</w:t>
            </w:r>
          </w:p>
        </w:tc>
        <w:tc>
          <w:tcPr>
            <w:tcW w:w="3260" w:type="dxa"/>
          </w:tcPr>
          <w:p w:rsidR="00EC16B9" w:rsidRDefault="00EC16B9" w:rsidP="00EC16B9">
            <w:pPr>
              <w:spacing w:after="0" w:line="240" w:lineRule="auto"/>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1. Центральний орган виконавчої влади, що забезпечує формування державної політики у сфері </w:t>
            </w:r>
            <w:proofErr w:type="gramStart"/>
            <w:r w:rsidRPr="00B62D11">
              <w:rPr>
                <w:rFonts w:ascii="Times New Roman" w:hAnsi="Times New Roman" w:cs="Times New Roman"/>
                <w:sz w:val="24"/>
                <w:szCs w:val="24"/>
              </w:rPr>
              <w:t>м</w:t>
            </w:r>
            <w:proofErr w:type="gramEnd"/>
            <w:r w:rsidRPr="00B62D11">
              <w:rPr>
                <w:rFonts w:ascii="Times New Roman" w:hAnsi="Times New Roman" w:cs="Times New Roman"/>
                <w:sz w:val="24"/>
                <w:szCs w:val="24"/>
              </w:rPr>
              <w:t>істобудування: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Центральний орган виконавчої влади, що забезпечує формування державної політики у сфері </w:t>
            </w:r>
            <w:proofErr w:type="gramStart"/>
            <w:r w:rsidRPr="00B62D11">
              <w:rPr>
                <w:rFonts w:ascii="Times New Roman" w:hAnsi="Times New Roman" w:cs="Times New Roman"/>
                <w:sz w:val="24"/>
                <w:szCs w:val="24"/>
              </w:rPr>
              <w:t>м</w:t>
            </w:r>
            <w:proofErr w:type="gramEnd"/>
            <w:r w:rsidRPr="00B62D11">
              <w:rPr>
                <w:rFonts w:ascii="Times New Roman" w:hAnsi="Times New Roman" w:cs="Times New Roman"/>
                <w:sz w:val="24"/>
                <w:szCs w:val="24"/>
              </w:rPr>
              <w:t>істобудування:</w:t>
            </w:r>
          </w:p>
        </w:tc>
        <w:tc>
          <w:tcPr>
            <w:tcW w:w="3260" w:type="dxa"/>
          </w:tcPr>
          <w:p w:rsidR="00EC16B9" w:rsidRDefault="00EC16B9" w:rsidP="00EC16B9">
            <w:pPr>
              <w:spacing w:after="0" w:line="240" w:lineRule="auto"/>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розробляє Правила надання доступу до елементів інфраструктури об’єктів будівництва (зокрема об’єктів житлового фонду усіх форм власності);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розробляє Правила надання доступу до елементів інфраструктури об’єктів будівництва (зокрема об’єктів житлового фонду усіх форм власності);</w:t>
            </w:r>
          </w:p>
        </w:tc>
        <w:tc>
          <w:tcPr>
            <w:tcW w:w="3260" w:type="dxa"/>
          </w:tcPr>
          <w:p w:rsidR="00EC16B9" w:rsidRDefault="00EC16B9" w:rsidP="00EC16B9">
            <w:pPr>
              <w:spacing w:after="0" w:line="240" w:lineRule="auto"/>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proofErr w:type="gramStart"/>
            <w:r w:rsidRPr="00B62D11">
              <w:rPr>
                <w:rFonts w:ascii="Times New Roman" w:hAnsi="Times New Roman" w:cs="Times New Roman"/>
                <w:sz w:val="24"/>
                <w:szCs w:val="24"/>
              </w:rPr>
              <w:t>2) розробляє та затверджує Методику визначення плат (компенсацій) за доступ до елементів інфраструктури об’єктів будівництва (у тому числі плати за доступ до об’єктів житлового фонду усіх форм власності), що будуються та (або) експлуатуються згідно законодавства, а також за користування будинковими розподільними мережами.</w:t>
            </w:r>
            <w:proofErr w:type="gramEnd"/>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розробляє та затверджує Методику визначення плат (компенсацій) за доступ до елементів інфраструктури об’єктів будівництва (у тому числі плати за доступ до об’єктів житлового фонду усіх форм власності), що будуються та (або) експлуатуються згідно законодавства, а також за користування будинковими розподільними мережами.</w:t>
            </w:r>
          </w:p>
        </w:tc>
        <w:tc>
          <w:tcPr>
            <w:tcW w:w="3260" w:type="dxa"/>
          </w:tcPr>
          <w:p w:rsidR="00EC16B9" w:rsidRDefault="00EC16B9" w:rsidP="00EC16B9">
            <w:pPr>
              <w:spacing w:after="0" w:line="240" w:lineRule="auto"/>
            </w:pPr>
            <w:r w:rsidRPr="00C85202">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8. Повноваження центрального органу виконавчої влади, що реалізує державну політику з питань державного </w:t>
            </w:r>
            <w:proofErr w:type="gramStart"/>
            <w:r w:rsidRPr="00B62D11">
              <w:rPr>
                <w:rFonts w:ascii="Times New Roman" w:hAnsi="Times New Roman" w:cs="Times New Roman"/>
                <w:b/>
                <w:sz w:val="24"/>
                <w:szCs w:val="24"/>
              </w:rPr>
              <w:t>арх</w:t>
            </w:r>
            <w:proofErr w:type="gramEnd"/>
            <w:r w:rsidRPr="00B62D11">
              <w:rPr>
                <w:rFonts w:ascii="Times New Roman" w:hAnsi="Times New Roman" w:cs="Times New Roman"/>
                <w:b/>
                <w:sz w:val="24"/>
                <w:szCs w:val="24"/>
              </w:rPr>
              <w:t>ітектурно-будівельного контролю забезпечує формування державної політики у сфері містобудування для цілей цього закону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8. Повноваження центрального органу виконавчої влади, що реалізує державну політику з питань державного </w:t>
            </w:r>
            <w:proofErr w:type="gramStart"/>
            <w:r w:rsidRPr="00B62D11">
              <w:rPr>
                <w:rFonts w:ascii="Times New Roman" w:hAnsi="Times New Roman" w:cs="Times New Roman"/>
                <w:b/>
                <w:sz w:val="24"/>
                <w:szCs w:val="24"/>
              </w:rPr>
              <w:t>арх</w:t>
            </w:r>
            <w:proofErr w:type="gramEnd"/>
            <w:r w:rsidRPr="00B62D11">
              <w:rPr>
                <w:rFonts w:ascii="Times New Roman" w:hAnsi="Times New Roman" w:cs="Times New Roman"/>
                <w:b/>
                <w:sz w:val="24"/>
                <w:szCs w:val="24"/>
              </w:rPr>
              <w:t>ітектурно-будівельного контролю забезпечує формування державної політики у сфері містобудування для цілей цього закону</w:t>
            </w:r>
          </w:p>
        </w:tc>
        <w:tc>
          <w:tcPr>
            <w:tcW w:w="3260" w:type="dxa"/>
          </w:tcPr>
          <w:p w:rsidR="00EC16B9" w:rsidRDefault="00EC16B9" w:rsidP="00EC16B9">
            <w:pPr>
              <w:spacing w:after="0" w:line="240" w:lineRule="auto"/>
            </w:pPr>
            <w:r w:rsidRPr="00F44AE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Центральний орган виконавчої влади, що реалізує державну політику з питань державного архітектурно-будівельного контролю організує та здійснює в межах своїх повноважень державний контроль за діяльністю власників (володільців) інфраструктури об’єктів будівництва та замовників будівництва телекомунікаційних мереж щодо додержання норм технічної експлуатації інфраструктури об’єктів будівництва при проведенні робіт з будівництва та реконструкції для розташування технічних засобів телекомунікацій та користування будинковими розподільними мережами.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Центральний орган виконавчої влади, що реалізує державну політику з питань державного архітектурно-будівельного контролю організує та здійснює в межах своїх повноважень державний контроль за діяльністю власників (володільців) інфраструктури об’єктів будівництва та замовників будівництва телекомунікаційних мереж щодо додержання норм технічної експлуатації інфраструктури об’єктів будівництва при проведенні робіт з будівництва та реконструкції для розташування технічних засобів телекомунікацій та користування будинковими розподільними мережами.</w:t>
            </w:r>
          </w:p>
        </w:tc>
        <w:tc>
          <w:tcPr>
            <w:tcW w:w="3260" w:type="dxa"/>
          </w:tcPr>
          <w:p w:rsidR="00EC16B9" w:rsidRDefault="00EC16B9" w:rsidP="00EC16B9">
            <w:pPr>
              <w:spacing w:after="0" w:line="240" w:lineRule="auto"/>
            </w:pPr>
            <w:r w:rsidRPr="00F44AE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9. Повноваження центрального органу виконавчої влади, що забезпечує формування та реалізацію державної політики у сферах авіаційного, автомобільного, залізничного, морського і </w:t>
            </w:r>
            <w:proofErr w:type="gramStart"/>
            <w:r w:rsidRPr="00B62D11">
              <w:rPr>
                <w:rFonts w:ascii="Times New Roman" w:hAnsi="Times New Roman" w:cs="Times New Roman"/>
                <w:b/>
                <w:sz w:val="24"/>
                <w:szCs w:val="24"/>
              </w:rPr>
              <w:t>р</w:t>
            </w:r>
            <w:proofErr w:type="gramEnd"/>
            <w:r w:rsidRPr="00B62D11">
              <w:rPr>
                <w:rFonts w:ascii="Times New Roman" w:hAnsi="Times New Roman" w:cs="Times New Roman"/>
                <w:b/>
                <w:sz w:val="24"/>
                <w:szCs w:val="24"/>
              </w:rPr>
              <w:t xml:space="preserve">ічкового, міського електричного транспорту та у сферах використання повітряного простору України, метрополітенів, дорожнього господарства, надання </w:t>
            </w:r>
            <w:r w:rsidRPr="00B62D11">
              <w:rPr>
                <w:rFonts w:ascii="Times New Roman" w:hAnsi="Times New Roman" w:cs="Times New Roman"/>
                <w:b/>
                <w:sz w:val="24"/>
                <w:szCs w:val="24"/>
              </w:rPr>
              <w:lastRenderedPageBreak/>
              <w:t>послуг поштового зв'язку, забезпечення безпеки руху, навігаційно-гідрографічного забезпечення судноплавства, торговельного мореплавства для цілей цього закону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lastRenderedPageBreak/>
              <w:t xml:space="preserve">Стаття 9. Повноваження центрального органу виконавчої влади, що забезпечує формування та реалізацію державної політики у сферах авіаційного, автомобільного, залізничного, морського і </w:t>
            </w:r>
            <w:proofErr w:type="gramStart"/>
            <w:r w:rsidRPr="00B62D11">
              <w:rPr>
                <w:rFonts w:ascii="Times New Roman" w:hAnsi="Times New Roman" w:cs="Times New Roman"/>
                <w:b/>
                <w:sz w:val="24"/>
                <w:szCs w:val="24"/>
              </w:rPr>
              <w:t>р</w:t>
            </w:r>
            <w:proofErr w:type="gramEnd"/>
            <w:r w:rsidRPr="00B62D11">
              <w:rPr>
                <w:rFonts w:ascii="Times New Roman" w:hAnsi="Times New Roman" w:cs="Times New Roman"/>
                <w:b/>
                <w:sz w:val="24"/>
                <w:szCs w:val="24"/>
              </w:rPr>
              <w:t xml:space="preserve">ічкового, міського електричного транспорту та у сферах використання повітряного простору України, метрополітенів, дорожнього господарства, надання </w:t>
            </w:r>
            <w:r w:rsidRPr="00B62D11">
              <w:rPr>
                <w:rFonts w:ascii="Times New Roman" w:hAnsi="Times New Roman" w:cs="Times New Roman"/>
                <w:b/>
                <w:sz w:val="24"/>
                <w:szCs w:val="24"/>
              </w:rPr>
              <w:lastRenderedPageBreak/>
              <w:t>послуг поштового зв'язку, забезпечення безпеки руху, навігаційно-гідрографічного забезпечення судноплавства, торговельного мореплавства для цілей цього закону</w:t>
            </w:r>
          </w:p>
        </w:tc>
        <w:tc>
          <w:tcPr>
            <w:tcW w:w="3260" w:type="dxa"/>
          </w:tcPr>
          <w:p w:rsidR="00EC16B9" w:rsidRDefault="00EC16B9" w:rsidP="00EC16B9">
            <w:pPr>
              <w:spacing w:after="0" w:line="240" w:lineRule="auto"/>
            </w:pPr>
            <w:r w:rsidRPr="00F44AEB">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1. Центральний орган виконавчої влади, що забезпечує формування та реалізацію державної політики у сферах авіаційного, автомобільного, залізничного, морського і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ічкового, міського електричного транспорту та у сферах використання повітряного простору України, метрополітенів, дорожнього господарства, надання послуг поштового зв'язку, забезпечення безпеки руху, навігаційно-гідрографічного забезпечення судноплавства, торговельного мореплавства: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Центральний орган виконавчої влади, що забезпечує формування та реалізацію державної політики у сферах авіаційного, автомобільного, залізничного, морського і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ічкового, міського електричного транспорту та у сферах використання повітряного простору України, метрополітенів, дорожнього господарства, надання послуг поштового зв'язку, забезпечення безпеки руху, навігаційно-гідрографічного забезпечення судноплавства, торговельного мореплавства:</w:t>
            </w:r>
          </w:p>
        </w:tc>
        <w:tc>
          <w:tcPr>
            <w:tcW w:w="3260" w:type="dxa"/>
          </w:tcPr>
          <w:p w:rsidR="00EC16B9" w:rsidRDefault="00EC16B9" w:rsidP="00EC16B9">
            <w:pPr>
              <w:spacing w:after="0" w:line="240" w:lineRule="auto"/>
            </w:pPr>
            <w:r w:rsidRPr="009C298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розробляє Правила надання доступу до елементів інфраструктури об’єкті</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транспорту;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розробляє Правила надання доступу до елементів інфраструктури об’єкті</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транспорту;</w:t>
            </w:r>
          </w:p>
        </w:tc>
        <w:tc>
          <w:tcPr>
            <w:tcW w:w="3260" w:type="dxa"/>
          </w:tcPr>
          <w:p w:rsidR="00EC16B9" w:rsidRDefault="00EC16B9" w:rsidP="00EC16B9">
            <w:pPr>
              <w:spacing w:after="0" w:line="240" w:lineRule="auto"/>
            </w:pPr>
            <w:r w:rsidRPr="009C298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розробляє та затверджує Методику визначення плати за доступ до елементів інфраструктури об’єктів транспорту.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розробляє та затверджує Методику визначення плати за доступ до елементів інфраструктури об’єктів транспорту.</w:t>
            </w:r>
          </w:p>
        </w:tc>
        <w:tc>
          <w:tcPr>
            <w:tcW w:w="3260" w:type="dxa"/>
          </w:tcPr>
          <w:p w:rsidR="00EC16B9" w:rsidRDefault="00EC16B9" w:rsidP="00EC16B9">
            <w:pPr>
              <w:spacing w:after="0" w:line="240" w:lineRule="auto"/>
            </w:pPr>
            <w:r w:rsidRPr="009C298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10. Повноваження </w:t>
            </w:r>
            <w:proofErr w:type="gramStart"/>
            <w:r w:rsidRPr="00B62D11">
              <w:rPr>
                <w:rFonts w:ascii="Times New Roman" w:hAnsi="Times New Roman" w:cs="Times New Roman"/>
                <w:b/>
                <w:sz w:val="24"/>
                <w:szCs w:val="24"/>
              </w:rPr>
              <w:t>центрального</w:t>
            </w:r>
            <w:proofErr w:type="gramEnd"/>
            <w:r w:rsidRPr="00B62D11">
              <w:rPr>
                <w:rFonts w:ascii="Times New Roman" w:hAnsi="Times New Roman" w:cs="Times New Roman"/>
                <w:b/>
                <w:sz w:val="24"/>
                <w:szCs w:val="24"/>
              </w:rPr>
              <w:t xml:space="preserve"> органу виконавчої влади, що забезпечує формування та реалізацію державної політики в електроенергетичному, ядерно-промисловому, вугільно-промисловому, торфодобувному та нафтогазовому комплексах для цілей цього закону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Стаття 10. Повноваження </w:t>
            </w:r>
            <w:proofErr w:type="gramStart"/>
            <w:r w:rsidRPr="00B62D11">
              <w:rPr>
                <w:rFonts w:ascii="Times New Roman" w:hAnsi="Times New Roman" w:cs="Times New Roman"/>
                <w:b/>
                <w:sz w:val="24"/>
                <w:szCs w:val="24"/>
              </w:rPr>
              <w:t>центрального</w:t>
            </w:r>
            <w:proofErr w:type="gramEnd"/>
            <w:r w:rsidRPr="00B62D11">
              <w:rPr>
                <w:rFonts w:ascii="Times New Roman" w:hAnsi="Times New Roman" w:cs="Times New Roman"/>
                <w:b/>
                <w:sz w:val="24"/>
                <w:szCs w:val="24"/>
              </w:rPr>
              <w:t xml:space="preserve"> органу виконавчої влади, що забезпечує формування та реалізацію державної політики в електроенергетичному, ядерно-промисловому, вугільно-промисловому, торфодобувному та нафтогазовому комплексах для цілей цього закону</w:t>
            </w:r>
          </w:p>
        </w:tc>
        <w:tc>
          <w:tcPr>
            <w:tcW w:w="3260" w:type="dxa"/>
          </w:tcPr>
          <w:p w:rsidR="00EC16B9" w:rsidRDefault="00EC16B9" w:rsidP="00EC16B9">
            <w:pPr>
              <w:spacing w:after="0" w:line="240" w:lineRule="auto"/>
            </w:pPr>
            <w:r w:rsidRPr="00F54FD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Центральний орган виконавчої влади, що забезпечує формування та реалізацію державної політики в електроенергетичному, ядерно-промисловому, вугільно-промисловому, торфодобувному та нафтогазовому комплексах розробляє Правила надання доступу до елементів інфраструктури об’єктів електроенергетики.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Центральний орган виконавчої влади, що забезпечує формування та реалізацію державної політики в електроенергетичному, ядерно-промисловому, вугільно-промисловому, торфодобувному та нафтогазовому комплексах розробляє Правила надання доступу до елементів інфраструктури об’єктів електроенергетики.</w:t>
            </w:r>
          </w:p>
        </w:tc>
        <w:tc>
          <w:tcPr>
            <w:tcW w:w="3260" w:type="dxa"/>
          </w:tcPr>
          <w:p w:rsidR="00EC16B9" w:rsidRDefault="00EC16B9" w:rsidP="00EC16B9">
            <w:pPr>
              <w:spacing w:after="0" w:line="240" w:lineRule="auto"/>
            </w:pPr>
            <w:r w:rsidRPr="00F54FD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11. Повноваження Національної комісії, що здійснює державне регулювання у сфері зв’язку та інформатизації для цілей цього закону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11. Повноваження Національної комісії, що здійснює державне регулювання у сфері зв’язку та інформатизації для цілей цього закону</w:t>
            </w:r>
          </w:p>
        </w:tc>
        <w:tc>
          <w:tcPr>
            <w:tcW w:w="3260" w:type="dxa"/>
          </w:tcPr>
          <w:p w:rsidR="00EC16B9" w:rsidRDefault="00EC16B9" w:rsidP="00EC16B9">
            <w:pPr>
              <w:spacing w:after="0" w:line="240" w:lineRule="auto"/>
            </w:pPr>
            <w:r w:rsidRPr="00AC77E3">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Національна комісія, що здійснює державне регулювання у сфері зв’язку та інформатизації:</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Національна комісія, що здійснює державне регулювання у сфері зв’язку та інформатизації:</w:t>
            </w:r>
          </w:p>
        </w:tc>
        <w:tc>
          <w:tcPr>
            <w:tcW w:w="3260" w:type="dxa"/>
          </w:tcPr>
          <w:p w:rsidR="00EC16B9" w:rsidRDefault="00EC16B9" w:rsidP="00EC16B9">
            <w:pPr>
              <w:spacing w:after="0" w:line="240" w:lineRule="auto"/>
            </w:pPr>
            <w:r w:rsidRPr="00AC77E3">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розробляє Правила надання в користування кабельної </w:t>
            </w:r>
            <w:r w:rsidRPr="00B62D11">
              <w:rPr>
                <w:rFonts w:ascii="Times New Roman" w:hAnsi="Times New Roman" w:cs="Times New Roman"/>
                <w:sz w:val="24"/>
                <w:szCs w:val="24"/>
              </w:rPr>
              <w:lastRenderedPageBreak/>
              <w:t>каналізації електрозв’язку;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1) розробляє Правила надання в користування кабельної </w:t>
            </w:r>
            <w:r w:rsidRPr="00B62D11">
              <w:rPr>
                <w:rFonts w:ascii="Times New Roman" w:hAnsi="Times New Roman" w:cs="Times New Roman"/>
                <w:sz w:val="24"/>
                <w:szCs w:val="24"/>
              </w:rPr>
              <w:lastRenderedPageBreak/>
              <w:t>каналізації електрозв’язку;</w:t>
            </w:r>
          </w:p>
        </w:tc>
        <w:tc>
          <w:tcPr>
            <w:tcW w:w="3260" w:type="dxa"/>
          </w:tcPr>
          <w:p w:rsidR="00EC16B9" w:rsidRDefault="00EC16B9" w:rsidP="00EC16B9">
            <w:pPr>
              <w:spacing w:after="0" w:line="240" w:lineRule="auto"/>
            </w:pPr>
            <w:r w:rsidRPr="00AC77E3">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2) розробляє та затверджує Методику визначення плати за доступ до кабельної каналізації електрозв’язку;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розробляє та затверджує Методику визначення плати за доступ до кабельної каналізації електрозв’язку;</w:t>
            </w:r>
          </w:p>
        </w:tc>
        <w:tc>
          <w:tcPr>
            <w:tcW w:w="3260" w:type="dxa"/>
          </w:tcPr>
          <w:p w:rsidR="00EC16B9" w:rsidRDefault="00EC16B9" w:rsidP="00EC16B9">
            <w:pPr>
              <w:spacing w:after="0" w:line="240" w:lineRule="auto"/>
            </w:pPr>
            <w:r w:rsidRPr="00AC77E3">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погоджує Правила надання доступу до елементів інфраструктури об’єктів будівництва, Правила надання доступу до елементів інфраструктури об’єктів транспорту та Правила надання доступу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елементів інфраструктури об’єктів електроенергетики, що розробляються відповідними державними органами згідно з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погоджує Правила надання доступу до елементів інфраструктури об’єктів будівництва, Правила надання доступу до елементів інфраструктури об’єктів транспорту та Правила надання доступу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елементів інфраструктури об’єктів електроенергетики, що розробляються відповідними державними органами згідно з цим Законом;</w:t>
            </w:r>
          </w:p>
        </w:tc>
        <w:tc>
          <w:tcPr>
            <w:tcW w:w="3260" w:type="dxa"/>
          </w:tcPr>
          <w:p w:rsidR="00EC16B9" w:rsidRDefault="00EC16B9" w:rsidP="00EC16B9">
            <w:pPr>
              <w:spacing w:after="0" w:line="240" w:lineRule="auto"/>
            </w:pPr>
            <w:r w:rsidRPr="00AC77E3">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погоджує Методики визначення плати за доступ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 що розробляються відповідними центральними органами виконавчої влади згідно із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погоджує Методики визначення плати за доступ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 що розробляються відповідними центральними органами виконавчої влади згідно із цим Законом.</w:t>
            </w:r>
          </w:p>
        </w:tc>
        <w:tc>
          <w:tcPr>
            <w:tcW w:w="3260" w:type="dxa"/>
          </w:tcPr>
          <w:p w:rsidR="00EC16B9" w:rsidRDefault="00EC16B9" w:rsidP="00EC16B9">
            <w:pPr>
              <w:spacing w:after="0" w:line="240" w:lineRule="auto"/>
            </w:pPr>
            <w:r w:rsidRPr="00AC77E3">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ГЛАВА ІII</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ПРАВИЛА НАДАННЯ ДОСТУПУ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ГЛАВА ІII</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ПРАВИЛА НАДАННЯ ДОСТУПУ</w:t>
            </w:r>
          </w:p>
        </w:tc>
        <w:tc>
          <w:tcPr>
            <w:tcW w:w="3260" w:type="dxa"/>
          </w:tcPr>
          <w:p w:rsidR="00EC16B9" w:rsidRDefault="00EC16B9" w:rsidP="00EC16B9">
            <w:pPr>
              <w:spacing w:after="0" w:line="240" w:lineRule="auto"/>
            </w:pPr>
            <w:r w:rsidRPr="0030116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12. Основні вимоги до Правил доступу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12. Основні вимоги до Правил доступу</w:t>
            </w:r>
          </w:p>
        </w:tc>
        <w:tc>
          <w:tcPr>
            <w:tcW w:w="3260" w:type="dxa"/>
          </w:tcPr>
          <w:p w:rsidR="00EC16B9" w:rsidRDefault="00EC16B9" w:rsidP="00EC16B9">
            <w:pPr>
              <w:spacing w:after="0" w:line="240" w:lineRule="auto"/>
            </w:pPr>
            <w:r w:rsidRPr="0030116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Правила надання доступу встановлюють загальний порядок здійснення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окремо у сферах будівництва, транспорту та електроенергетики чи елементів будинкової розподільної мережі.</w:t>
            </w:r>
          </w:p>
          <w:p w:rsidR="00EC16B9" w:rsidRPr="00804B43" w:rsidRDefault="00EC16B9" w:rsidP="00EC16B9">
            <w:pPr>
              <w:spacing w:after="0" w:line="240" w:lineRule="auto"/>
              <w:jc w:val="both"/>
              <w:rPr>
                <w:rFonts w:ascii="Times New Roman" w:hAnsi="Times New Roman" w:cs="Times New Roman"/>
                <w:b/>
                <w:sz w:val="24"/>
                <w:szCs w:val="24"/>
              </w:rPr>
            </w:pPr>
            <w:r w:rsidRPr="00804B43">
              <w:rPr>
                <w:rFonts w:ascii="Times New Roman" w:hAnsi="Times New Roman" w:cs="Times New Roman"/>
                <w:b/>
                <w:sz w:val="24"/>
                <w:szCs w:val="24"/>
              </w:rPr>
              <w:t>Правила надання доступу затверджуються Кабінетом Міністрів України, за поданням відповідних органів виконавчої влади, що забезпечують формування та реалізують державну політику у відповідних сферах, згідно повноважень визначених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Правила надання доступу встановлюють загальний порядок здійснення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окремо у сферах будівництва, транспорту та електроенергетики чи елементів будинкової розподільної мережі.</w:t>
            </w:r>
          </w:p>
          <w:p w:rsidR="00EC16B9" w:rsidRPr="00B62D11" w:rsidRDefault="00EC16B9" w:rsidP="00EC16B9">
            <w:pPr>
              <w:spacing w:after="0" w:line="240" w:lineRule="auto"/>
              <w:jc w:val="both"/>
              <w:rPr>
                <w:rFonts w:ascii="Times New Roman" w:hAnsi="Times New Roman" w:cs="Times New Roman"/>
                <w:strike/>
                <w:sz w:val="24"/>
                <w:szCs w:val="24"/>
              </w:rPr>
            </w:pP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Виключити</w:t>
            </w:r>
            <w:r>
              <w:rPr>
                <w:rFonts w:ascii="Times New Roman" w:hAnsi="Times New Roman" w:cs="Times New Roman"/>
                <w:sz w:val="24"/>
                <w:szCs w:val="24"/>
              </w:rPr>
              <w:t xml:space="preserve"> абзац другий, як такий, що</w:t>
            </w:r>
            <w:r w:rsidRPr="00B62D11">
              <w:rPr>
                <w:rFonts w:ascii="Times New Roman" w:hAnsi="Times New Roman" w:cs="Times New Roman"/>
                <w:sz w:val="24"/>
                <w:szCs w:val="24"/>
              </w:rPr>
              <w:t xml:space="preserve"> повтор</w:t>
            </w:r>
            <w:r>
              <w:rPr>
                <w:rFonts w:ascii="Times New Roman" w:hAnsi="Times New Roman" w:cs="Times New Roman"/>
                <w:sz w:val="24"/>
                <w:szCs w:val="24"/>
              </w:rPr>
              <w:t>юється</w:t>
            </w:r>
            <w:r w:rsidRPr="00B62D11">
              <w:rPr>
                <w:rFonts w:ascii="Times New Roman" w:hAnsi="Times New Roman" w:cs="Times New Roman"/>
                <w:sz w:val="24"/>
                <w:szCs w:val="24"/>
              </w:rPr>
              <w:t xml:space="preserve"> в тексті </w:t>
            </w:r>
            <w:r>
              <w:rPr>
                <w:rFonts w:ascii="Times New Roman" w:hAnsi="Times New Roman" w:cs="Times New Roman"/>
                <w:sz w:val="24"/>
                <w:szCs w:val="24"/>
              </w:rPr>
              <w:t xml:space="preserve">статей 5-11 проекту </w:t>
            </w:r>
            <w:r w:rsidRPr="00B62D11">
              <w:rPr>
                <w:rFonts w:ascii="Times New Roman" w:hAnsi="Times New Roman" w:cs="Times New Roman"/>
                <w:sz w:val="24"/>
                <w:szCs w:val="24"/>
              </w:rPr>
              <w:t>Закону</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Правила надання доступу повинні містити наступні умови здійснення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Правила надання доступу повинні містити наступні умови здійснення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30116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порядок звернення замовника для отримання від власника технічних умов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порядок звернення замовника для отримання від власника </w:t>
            </w:r>
            <w:r w:rsidRPr="00B62D11">
              <w:rPr>
                <w:rFonts w:ascii="Times New Roman" w:hAnsi="Times New Roman" w:cs="Times New Roman"/>
                <w:b/>
                <w:sz w:val="24"/>
                <w:szCs w:val="24"/>
              </w:rPr>
              <w:t>(володільця)</w:t>
            </w:r>
            <w:r>
              <w:rPr>
                <w:rFonts w:ascii="Times New Roman" w:hAnsi="Times New Roman" w:cs="Times New Roman"/>
                <w:b/>
                <w:sz w:val="24"/>
                <w:szCs w:val="24"/>
              </w:rPr>
              <w:t xml:space="preserve"> </w:t>
            </w:r>
            <w:r w:rsidRPr="00B62D11">
              <w:rPr>
                <w:rFonts w:ascii="Times New Roman" w:hAnsi="Times New Roman" w:cs="Times New Roman"/>
                <w:sz w:val="24"/>
                <w:szCs w:val="24"/>
              </w:rPr>
              <w:t>технічних умов</w:t>
            </w:r>
            <w:r>
              <w:rPr>
                <w:rFonts w:ascii="Times New Roman" w:hAnsi="Times New Roman" w:cs="Times New Roman"/>
                <w:sz w:val="24"/>
                <w:szCs w:val="24"/>
              </w:rPr>
              <w:t xml:space="preserve"> </w:t>
            </w:r>
            <w:r w:rsidRPr="00B62D11">
              <w:rPr>
                <w:rFonts w:ascii="Times New Roman" w:hAnsi="Times New Roman" w:cs="Times New Roman"/>
                <w:b/>
                <w:sz w:val="24"/>
                <w:szCs w:val="24"/>
              </w:rPr>
              <w:t>з</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строки розробки та видачі технічних умов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строки розробки та видачі технічних умов доступу;</w:t>
            </w:r>
          </w:p>
        </w:tc>
        <w:tc>
          <w:tcPr>
            <w:tcW w:w="3260" w:type="dxa"/>
          </w:tcPr>
          <w:p w:rsidR="00EC16B9" w:rsidRDefault="00EC16B9" w:rsidP="00EC16B9">
            <w:pPr>
              <w:spacing w:after="0" w:line="240" w:lineRule="auto"/>
            </w:pPr>
            <w:r w:rsidRPr="002F3DD7">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порядок та строки розробки та погодження проектної документації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порядок та строки розробки та погодження проектної документації з доступу;</w:t>
            </w:r>
          </w:p>
        </w:tc>
        <w:tc>
          <w:tcPr>
            <w:tcW w:w="3260" w:type="dxa"/>
          </w:tcPr>
          <w:p w:rsidR="00EC16B9" w:rsidRDefault="00EC16B9" w:rsidP="00EC16B9">
            <w:pPr>
              <w:spacing w:after="0" w:line="240" w:lineRule="auto"/>
            </w:pPr>
            <w:r w:rsidRPr="002F3DD7">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порядок подання замовником письмового звернення до власника з пропозицією укладення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порядок подання замовником письмового звернення до власника з пропозицією укладення договору з доступу;</w:t>
            </w:r>
          </w:p>
        </w:tc>
        <w:tc>
          <w:tcPr>
            <w:tcW w:w="3260" w:type="dxa"/>
          </w:tcPr>
          <w:p w:rsidR="00EC16B9" w:rsidRDefault="00EC16B9" w:rsidP="00EC16B9">
            <w:pPr>
              <w:spacing w:after="0" w:line="240" w:lineRule="auto"/>
            </w:pPr>
            <w:r w:rsidRPr="002F3DD7">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строки розгляду та відповіді на </w:t>
            </w:r>
            <w:r w:rsidRPr="00EE6BC1">
              <w:rPr>
                <w:rFonts w:ascii="Times New Roman" w:hAnsi="Times New Roman" w:cs="Times New Roman"/>
                <w:b/>
                <w:sz w:val="24"/>
                <w:szCs w:val="24"/>
              </w:rPr>
              <w:t>відповідне</w:t>
            </w:r>
            <w:r w:rsidRPr="00B62D11">
              <w:rPr>
                <w:rFonts w:ascii="Times New Roman" w:hAnsi="Times New Roman" w:cs="Times New Roman"/>
                <w:sz w:val="24"/>
                <w:szCs w:val="24"/>
              </w:rPr>
              <w:t xml:space="preserve"> звернення;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строки розгляду та відповіді на звернення;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6) порядок та строки укладення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порядок та строки укладення договору з доступу;</w:t>
            </w:r>
          </w:p>
        </w:tc>
        <w:tc>
          <w:tcPr>
            <w:tcW w:w="3260" w:type="dxa"/>
          </w:tcPr>
          <w:p w:rsidR="00EC16B9" w:rsidRDefault="00EC16B9" w:rsidP="00EC16B9">
            <w:pPr>
              <w:spacing w:after="0" w:line="240" w:lineRule="auto"/>
            </w:pPr>
            <w:r w:rsidRPr="00D15810">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порядок та умови розірвання відповідного договору та його припинення;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порядок та умови розірвання відповідного договору та його припинення;</w:t>
            </w:r>
          </w:p>
        </w:tc>
        <w:tc>
          <w:tcPr>
            <w:tcW w:w="3260" w:type="dxa"/>
          </w:tcPr>
          <w:p w:rsidR="00EC16B9" w:rsidRDefault="00EC16B9" w:rsidP="00EC16B9">
            <w:pPr>
              <w:spacing w:after="0" w:line="240" w:lineRule="auto"/>
            </w:pPr>
            <w:r w:rsidRPr="00D15810">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порядок та умови припинення користуванняОб’єктом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порядок та умови припинення користування</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б’єктом доступу;</w:t>
            </w:r>
          </w:p>
        </w:tc>
        <w:tc>
          <w:tcPr>
            <w:tcW w:w="3260" w:type="dxa"/>
          </w:tcPr>
          <w:p w:rsidR="00EC16B9" w:rsidRDefault="00EC16B9" w:rsidP="00EC16B9">
            <w:pPr>
              <w:spacing w:after="0" w:line="240" w:lineRule="auto"/>
            </w:pPr>
            <w:r w:rsidRPr="00D15810">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C16B9" w:rsidRPr="00EE6BC1" w:rsidRDefault="00EC16B9" w:rsidP="00EC16B9">
            <w:pPr>
              <w:spacing w:after="0" w:line="240" w:lineRule="auto"/>
              <w:jc w:val="both"/>
              <w:rPr>
                <w:rFonts w:ascii="Times New Roman" w:hAnsi="Times New Roman" w:cs="Times New Roman"/>
                <w:b/>
                <w:sz w:val="24"/>
                <w:szCs w:val="24"/>
              </w:rPr>
            </w:pPr>
            <w:r w:rsidRPr="00EE6BC1">
              <w:rPr>
                <w:rFonts w:ascii="Times New Roman" w:hAnsi="Times New Roman" w:cs="Times New Roman"/>
                <w:b/>
                <w:sz w:val="24"/>
                <w:szCs w:val="24"/>
              </w:rPr>
              <w:t>9) порядок демонтажу телекомунікаційних мереж, розміщених без укладення договору;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Доповнення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9) інші умови, передбачені законодавством.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інші умови, передбачені законодавством.</w:t>
            </w:r>
          </w:p>
        </w:tc>
        <w:tc>
          <w:tcPr>
            <w:tcW w:w="3260" w:type="dxa"/>
          </w:tcPr>
          <w:p w:rsidR="00EC16B9" w:rsidRDefault="00EC16B9" w:rsidP="00EC16B9">
            <w:pPr>
              <w:spacing w:after="0" w:line="240" w:lineRule="auto"/>
            </w:pPr>
            <w:r w:rsidRPr="007A628E">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Правила надання доступу до елементів інфраструктури об’єкту електроенергетики мають передбачати визначені законодавством особливості безпечного доступу до них та їх експлуатації.</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Правила надання доступу до елементів інфраструктури об’єкту електроенергетики мають передбачати визначені законодавством особливості безпечного доступу до них та їх експлуатації.</w:t>
            </w:r>
          </w:p>
        </w:tc>
        <w:tc>
          <w:tcPr>
            <w:tcW w:w="3260" w:type="dxa"/>
          </w:tcPr>
          <w:p w:rsidR="00EC16B9" w:rsidRDefault="00EC16B9" w:rsidP="00EC16B9">
            <w:pPr>
              <w:spacing w:after="0" w:line="240" w:lineRule="auto"/>
            </w:pPr>
            <w:r w:rsidRPr="007A628E">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13. Основні вимоги до Технічних умов доступу та порядок їх видачі</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13. Основ</w:t>
            </w:r>
            <w:r w:rsidR="006937C7">
              <w:rPr>
                <w:rFonts w:ascii="Times New Roman" w:hAnsi="Times New Roman" w:cs="Times New Roman"/>
                <w:b/>
                <w:sz w:val="24"/>
                <w:szCs w:val="24"/>
              </w:rPr>
              <w:t>ні вимоги до т</w:t>
            </w:r>
            <w:r w:rsidRPr="00B62D11">
              <w:rPr>
                <w:rFonts w:ascii="Times New Roman" w:hAnsi="Times New Roman" w:cs="Times New Roman"/>
                <w:b/>
                <w:sz w:val="24"/>
                <w:szCs w:val="24"/>
              </w:rPr>
              <w:t>ехнічних умов з доступу та порядок їх видачі</w:t>
            </w:r>
          </w:p>
        </w:tc>
        <w:tc>
          <w:tcPr>
            <w:tcW w:w="3260" w:type="dxa"/>
          </w:tcPr>
          <w:p w:rsidR="00EC16B9" w:rsidRDefault="00EC16B9" w:rsidP="00EC16B9">
            <w:pPr>
              <w:spacing w:after="0" w:line="240" w:lineRule="auto"/>
            </w:pPr>
            <w:r w:rsidRPr="0088392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Технічні умови доступу до елементів інфраструктури відповідних об’єктів будівництва усіх форм власності, транспорту або електроенергетики чи користування будинковими розподільними мережами, кабельною каналізацією електрозв’язку (далі - Технічні умови доступу) розробляються та видаються власником замовнику в порядку, на умовах та у строк, що визначені у Правилах надання доступу до елементів інфраструктури відповідних об’єктів будівництва усіх форм власності, транспорту або електроенергетики.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Технічні умови </w:t>
            </w:r>
            <w:r w:rsidR="006937C7" w:rsidRPr="006937C7">
              <w:rPr>
                <w:rFonts w:ascii="Times New Roman" w:hAnsi="Times New Roman" w:cs="Times New Roman"/>
                <w:b/>
                <w:sz w:val="24"/>
                <w:szCs w:val="24"/>
              </w:rPr>
              <w:t>з</w:t>
            </w:r>
            <w:r w:rsidR="006937C7">
              <w:rPr>
                <w:rFonts w:ascii="Times New Roman" w:hAnsi="Times New Roman" w:cs="Times New Roman"/>
                <w:sz w:val="24"/>
                <w:szCs w:val="24"/>
              </w:rPr>
              <w:t xml:space="preserve"> </w:t>
            </w:r>
            <w:r w:rsidRPr="00B62D11">
              <w:rPr>
                <w:rFonts w:ascii="Times New Roman" w:hAnsi="Times New Roman" w:cs="Times New Roman"/>
                <w:sz w:val="24"/>
                <w:szCs w:val="24"/>
              </w:rPr>
              <w:t>доступу до елементів інфраструктури відповідних об’єктів будівництва усіх форм власності, транспорту або електроенергетики чи користування будинковими розподільними мережами, кабельною каналізацією електрозв’язку (далі - Технічні умови доступу) розробляються та видаються власником замовнику в порядку, на умовах та у строк, що визначені у Правилах надання доступу до елементів інфраструктури відповідних об’єктів будівництва усіх форм власності, транспорту або електроенергетики.</w:t>
            </w:r>
          </w:p>
        </w:tc>
        <w:tc>
          <w:tcPr>
            <w:tcW w:w="3260" w:type="dxa"/>
          </w:tcPr>
          <w:p w:rsidR="00EC16B9" w:rsidRDefault="00EC16B9" w:rsidP="00EC16B9">
            <w:pPr>
              <w:spacing w:after="0" w:line="240" w:lineRule="auto"/>
            </w:pPr>
            <w:r w:rsidRPr="0088392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Технічні умови доступу мають містити: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Технічні умови </w:t>
            </w:r>
            <w:r w:rsidRPr="00B62D11">
              <w:rPr>
                <w:rFonts w:ascii="Times New Roman" w:hAnsi="Times New Roman" w:cs="Times New Roman"/>
                <w:b/>
                <w:sz w:val="24"/>
                <w:szCs w:val="24"/>
              </w:rPr>
              <w:t xml:space="preserve">з </w:t>
            </w:r>
            <w:r w:rsidRPr="00B62D11">
              <w:rPr>
                <w:rFonts w:ascii="Times New Roman" w:hAnsi="Times New Roman" w:cs="Times New Roman"/>
                <w:sz w:val="24"/>
                <w:szCs w:val="24"/>
              </w:rPr>
              <w:t>доступу мають містити:</w:t>
            </w:r>
          </w:p>
        </w:tc>
        <w:tc>
          <w:tcPr>
            <w:tcW w:w="3260" w:type="dxa"/>
          </w:tcPr>
          <w:p w:rsidR="00EC16B9" w:rsidRDefault="00EC16B9" w:rsidP="00EC16B9">
            <w:pPr>
              <w:spacing w:after="0" w:line="240" w:lineRule="auto"/>
            </w:pPr>
            <w:r w:rsidRPr="0088392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вихідні данні для виконання замовником проектних робі</w:t>
            </w:r>
            <w:proofErr w:type="gramStart"/>
            <w:r w:rsidRPr="00B62D11">
              <w:rPr>
                <w:rFonts w:ascii="Times New Roman" w:hAnsi="Times New Roman" w:cs="Times New Roman"/>
                <w:sz w:val="24"/>
                <w:szCs w:val="24"/>
              </w:rPr>
              <w:t>т</w:t>
            </w:r>
            <w:proofErr w:type="gramEnd"/>
            <w:r w:rsidRPr="00B62D11">
              <w:rPr>
                <w:rFonts w:ascii="Times New Roman" w:hAnsi="Times New Roman" w:cs="Times New Roman"/>
                <w:sz w:val="24"/>
                <w:szCs w:val="24"/>
              </w:rPr>
              <w:t>;</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вихідні данні для виконання замовником проектних робі</w:t>
            </w:r>
            <w:proofErr w:type="gramStart"/>
            <w:r w:rsidRPr="00B62D11">
              <w:rPr>
                <w:rFonts w:ascii="Times New Roman" w:hAnsi="Times New Roman" w:cs="Times New Roman"/>
                <w:sz w:val="24"/>
                <w:szCs w:val="24"/>
              </w:rPr>
              <w:t>т</w:t>
            </w:r>
            <w:proofErr w:type="gramEnd"/>
            <w:r w:rsidRPr="00B62D11">
              <w:rPr>
                <w:rFonts w:ascii="Times New Roman" w:hAnsi="Times New Roman" w:cs="Times New Roman"/>
                <w:sz w:val="24"/>
                <w:szCs w:val="24"/>
              </w:rPr>
              <w:t>;</w:t>
            </w:r>
          </w:p>
        </w:tc>
        <w:tc>
          <w:tcPr>
            <w:tcW w:w="3260" w:type="dxa"/>
          </w:tcPr>
          <w:p w:rsidR="00EC16B9" w:rsidRDefault="00EC16B9" w:rsidP="00EC16B9">
            <w:pPr>
              <w:spacing w:after="0" w:line="240" w:lineRule="auto"/>
            </w:pPr>
            <w:r w:rsidRPr="0088392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перелік робіт, що має бути виконаний для доступу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б’єкту доступу, використання будинкової розподільної мережі;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перелік робіт, що має бути виконаний для доступу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б’єкту доступу, використання будинкової розподільної мережі;</w:t>
            </w:r>
          </w:p>
        </w:tc>
        <w:tc>
          <w:tcPr>
            <w:tcW w:w="3260" w:type="dxa"/>
          </w:tcPr>
          <w:p w:rsidR="00EC16B9" w:rsidRDefault="00EC16B9" w:rsidP="00EC16B9">
            <w:pPr>
              <w:spacing w:after="0" w:line="240" w:lineRule="auto"/>
            </w:pPr>
            <w:r w:rsidRPr="00883924">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строки виконання робіт;</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w:t>
            </w:r>
          </w:p>
        </w:tc>
        <w:tc>
          <w:tcPr>
            <w:tcW w:w="3260" w:type="dxa"/>
          </w:tcPr>
          <w:p w:rsidR="00EC16B9" w:rsidRPr="00EE6BC1" w:rsidRDefault="00EC16B9" w:rsidP="00EC16B9">
            <w:pPr>
              <w:spacing w:after="0" w:line="240" w:lineRule="auto"/>
              <w:jc w:val="both"/>
              <w:rPr>
                <w:rFonts w:ascii="Times New Roman" w:hAnsi="Times New Roman" w:cs="Times New Roman"/>
                <w:sz w:val="24"/>
                <w:szCs w:val="24"/>
              </w:rPr>
            </w:pPr>
            <w:r w:rsidRPr="00EE6BC1">
              <w:rPr>
                <w:rFonts w:ascii="Times New Roman" w:hAnsi="Times New Roman" w:cs="Times New Roman"/>
                <w:sz w:val="24"/>
                <w:szCs w:val="24"/>
              </w:rPr>
              <w:t>Виключити</w:t>
            </w:r>
            <w:r>
              <w:rPr>
                <w:rFonts w:ascii="Times New Roman" w:hAnsi="Times New Roman" w:cs="Times New Roman"/>
                <w:sz w:val="24"/>
                <w:szCs w:val="24"/>
              </w:rPr>
              <w:t xml:space="preserve">, оскільки строки виконання робіт </w:t>
            </w:r>
            <w:r w:rsidRPr="00EE6BC1">
              <w:rPr>
                <w:rFonts w:ascii="Times New Roman" w:hAnsi="Times New Roman" w:cs="Times New Roman"/>
                <w:sz w:val="24"/>
                <w:szCs w:val="24"/>
              </w:rPr>
              <w:t>визначаються строком чинності технічних умов</w:t>
            </w:r>
            <w:r>
              <w:rPr>
                <w:rFonts w:ascii="Times New Roman" w:hAnsi="Times New Roman" w:cs="Times New Roman"/>
                <w:sz w:val="24"/>
                <w:szCs w:val="24"/>
              </w:rPr>
              <w:t>.</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строки чинності Технічних умов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строки чинності технічних умов </w:t>
            </w:r>
            <w:r w:rsidRPr="00B62D11">
              <w:rPr>
                <w:rFonts w:ascii="Times New Roman" w:hAnsi="Times New Roman" w:cs="Times New Roman"/>
                <w:b/>
                <w:sz w:val="24"/>
                <w:szCs w:val="24"/>
              </w:rPr>
              <w:t xml:space="preserve">з </w:t>
            </w:r>
            <w:r w:rsidRPr="00B62D11">
              <w:rPr>
                <w:rFonts w:ascii="Times New Roman" w:hAnsi="Times New Roman" w:cs="Times New Roman"/>
                <w:sz w:val="24"/>
                <w:szCs w:val="24"/>
              </w:rPr>
              <w:t>доступу;</w:t>
            </w:r>
          </w:p>
        </w:tc>
        <w:tc>
          <w:tcPr>
            <w:tcW w:w="3260" w:type="dxa"/>
          </w:tcPr>
          <w:p w:rsidR="00EC16B9" w:rsidRDefault="00EC16B9" w:rsidP="00EC16B9">
            <w:pPr>
              <w:spacing w:after="0" w:line="240" w:lineRule="auto"/>
            </w:pPr>
            <w:r w:rsidRPr="00BE2DB7">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технічний стан та характеристики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технічний стан та характеристики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3260" w:type="dxa"/>
          </w:tcPr>
          <w:p w:rsidR="00EC16B9" w:rsidRDefault="00EC16B9" w:rsidP="00EC16B9">
            <w:pPr>
              <w:spacing w:after="0" w:line="240" w:lineRule="auto"/>
            </w:pPr>
            <w:r w:rsidRPr="00BE2DB7">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3. Отримання та виконання Технічних умов доступу є обов’язковими умовами здійснення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Отримання та виконання технічних умов </w:t>
            </w:r>
            <w:r w:rsidRPr="00B62D11">
              <w:rPr>
                <w:rFonts w:ascii="Times New Roman" w:hAnsi="Times New Roman" w:cs="Times New Roman"/>
                <w:b/>
                <w:sz w:val="24"/>
                <w:szCs w:val="24"/>
              </w:rPr>
              <w:t>з</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доступу є обов’язковими умовами здійснення доступу до Об’єктів доступу.</w:t>
            </w:r>
          </w:p>
        </w:tc>
        <w:tc>
          <w:tcPr>
            <w:tcW w:w="3260" w:type="dxa"/>
          </w:tcPr>
          <w:p w:rsidR="00EC16B9" w:rsidRDefault="00EC16B9" w:rsidP="00EC16B9">
            <w:pPr>
              <w:spacing w:after="0" w:line="240" w:lineRule="auto"/>
            </w:pPr>
            <w:r w:rsidRPr="00BE2DB7">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Технічні умови доступу набувають чинності з моменту видачі їх власником.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Технічні умови </w:t>
            </w:r>
            <w:r w:rsidRPr="00B62D11">
              <w:rPr>
                <w:rFonts w:ascii="Times New Roman" w:hAnsi="Times New Roman" w:cs="Times New Roman"/>
                <w:b/>
                <w:sz w:val="24"/>
                <w:szCs w:val="24"/>
              </w:rPr>
              <w:t>з</w:t>
            </w:r>
            <w:r w:rsidRPr="00B62D11">
              <w:rPr>
                <w:rFonts w:ascii="Times New Roman" w:hAnsi="Times New Roman" w:cs="Times New Roman"/>
                <w:sz w:val="24"/>
                <w:szCs w:val="24"/>
              </w:rPr>
              <w:t>доступу набувають чинності з моменту видачі їх власником</w:t>
            </w:r>
            <w:r>
              <w:rPr>
                <w:rFonts w:ascii="Times New Roman" w:hAnsi="Times New Roman" w:cs="Times New Roman"/>
                <w:sz w:val="24"/>
                <w:szCs w:val="24"/>
              </w:rPr>
              <w:t xml:space="preserve">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Об’єкта доступу</w:t>
            </w:r>
            <w:r w:rsidRPr="00B62D11">
              <w:rPr>
                <w:rFonts w:ascii="Times New Roman" w:hAnsi="Times New Roman" w:cs="Times New Roman"/>
                <w:sz w:val="24"/>
                <w:szCs w:val="24"/>
              </w:rPr>
              <w:t>.</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Зміни до Технічних умов доступу можуть вноситися лише за згодою замовника.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Зміни до технічних умов </w:t>
            </w:r>
            <w:r w:rsidRPr="00B62D11">
              <w:rPr>
                <w:rFonts w:ascii="Times New Roman" w:hAnsi="Times New Roman" w:cs="Times New Roman"/>
                <w:b/>
                <w:sz w:val="24"/>
                <w:szCs w:val="24"/>
              </w:rPr>
              <w:t>з</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доступу можуть вноситися лише за згодою замовника.</w:t>
            </w:r>
          </w:p>
        </w:tc>
        <w:tc>
          <w:tcPr>
            <w:tcW w:w="3260" w:type="dxa"/>
          </w:tcPr>
          <w:p w:rsidR="00EC16B9" w:rsidRDefault="00EC16B9" w:rsidP="00EC16B9">
            <w:pPr>
              <w:spacing w:after="0" w:line="240" w:lineRule="auto"/>
            </w:pPr>
            <w:r w:rsidRPr="0072072C">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6. Технічні умови доступу до кожного конкретного елементу інфраструктури Об’єкта будівництва, транспорту або електроенергетики мають бути однаковими для </w:t>
            </w:r>
            <w:proofErr w:type="gramStart"/>
            <w:r w:rsidRPr="00B62D11">
              <w:rPr>
                <w:rFonts w:ascii="Times New Roman" w:hAnsi="Times New Roman" w:cs="Times New Roman"/>
                <w:sz w:val="24"/>
                <w:szCs w:val="24"/>
              </w:rPr>
              <w:t>вс</w:t>
            </w:r>
            <w:proofErr w:type="gramEnd"/>
            <w:r w:rsidRPr="00B62D11">
              <w:rPr>
                <w:rFonts w:ascii="Times New Roman" w:hAnsi="Times New Roman" w:cs="Times New Roman"/>
                <w:sz w:val="24"/>
                <w:szCs w:val="24"/>
              </w:rPr>
              <w:t>іх замовників.</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Технічні умови</w:t>
            </w:r>
            <w:r>
              <w:rPr>
                <w:rFonts w:ascii="Times New Roman" w:hAnsi="Times New Roman" w:cs="Times New Roman"/>
                <w:sz w:val="24"/>
                <w:szCs w:val="24"/>
              </w:rPr>
              <w:t xml:space="preserve"> </w:t>
            </w:r>
            <w:r w:rsidRPr="00B62D11">
              <w:rPr>
                <w:rFonts w:ascii="Times New Roman" w:hAnsi="Times New Roman" w:cs="Times New Roman"/>
                <w:b/>
                <w:sz w:val="24"/>
                <w:szCs w:val="24"/>
              </w:rPr>
              <w:t>з</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доступу до кожного конкретного елементу інфраструктури Об’єкта будівництва, транспорту або електроенергетики мають бути однаковими для всіх замовників.</w:t>
            </w:r>
          </w:p>
        </w:tc>
        <w:tc>
          <w:tcPr>
            <w:tcW w:w="3260" w:type="dxa"/>
          </w:tcPr>
          <w:p w:rsidR="00EC16B9" w:rsidRDefault="00EC16B9" w:rsidP="00EC16B9">
            <w:pPr>
              <w:spacing w:after="0" w:line="240" w:lineRule="auto"/>
            </w:pPr>
            <w:r w:rsidRPr="0072072C">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7. Технічні умови доступу є чинними до завершення робіт відповідно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w:t>
            </w:r>
            <w:proofErr w:type="gramStart"/>
            <w:r w:rsidRPr="00B62D11">
              <w:rPr>
                <w:rFonts w:ascii="Times New Roman" w:hAnsi="Times New Roman" w:cs="Times New Roman"/>
                <w:sz w:val="24"/>
                <w:szCs w:val="24"/>
              </w:rPr>
              <w:t>договору</w:t>
            </w:r>
            <w:proofErr w:type="gramEnd"/>
            <w:r w:rsidRPr="00B62D11">
              <w:rPr>
                <w:rFonts w:ascii="Times New Roman" w:hAnsi="Times New Roman" w:cs="Times New Roman"/>
                <w:sz w:val="24"/>
                <w:szCs w:val="24"/>
              </w:rPr>
              <w:t xml:space="preserve"> з доступу (незалежно від зміни власника або замовника), якщо самим технічними умовами не встановлено інших строків їх чинності.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 7. Технічні умови </w:t>
            </w:r>
            <w:r w:rsidRPr="007A7630">
              <w:rPr>
                <w:rFonts w:ascii="Times New Roman" w:hAnsi="Times New Roman" w:cs="Times New Roman"/>
                <w:b/>
                <w:sz w:val="24"/>
                <w:szCs w:val="24"/>
              </w:rPr>
              <w:t>з</w:t>
            </w:r>
            <w:r w:rsidRPr="00B62D11">
              <w:rPr>
                <w:rFonts w:ascii="Times New Roman" w:hAnsi="Times New Roman" w:cs="Times New Roman"/>
                <w:sz w:val="24"/>
                <w:szCs w:val="24"/>
              </w:rPr>
              <w:t xml:space="preserve"> доступу є чинними </w:t>
            </w:r>
            <w:r w:rsidRPr="007A7630">
              <w:rPr>
                <w:rFonts w:ascii="Times New Roman" w:hAnsi="Times New Roman" w:cs="Times New Roman"/>
                <w:b/>
                <w:sz w:val="24"/>
                <w:szCs w:val="24"/>
              </w:rPr>
              <w:t>до підписання договору з доступу (незалежно від зміни власника) або до закінчення строку дії технічних умов з доступу</w:t>
            </w:r>
            <w:r w:rsidRPr="00B62D11">
              <w:rPr>
                <w:rFonts w:ascii="Times New Roman" w:hAnsi="Times New Roman" w:cs="Times New Roman"/>
                <w:sz w:val="24"/>
                <w:szCs w:val="24"/>
              </w:rPr>
              <w:t>.</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8. Якщо замовник не сплатив або несвоєчасно сплатив за отримання Технічних умов доступу, то власник анулює </w:t>
            </w:r>
            <w:proofErr w:type="gramStart"/>
            <w:r w:rsidRPr="00B62D11">
              <w:rPr>
                <w:rFonts w:ascii="Times New Roman" w:hAnsi="Times New Roman" w:cs="Times New Roman"/>
                <w:sz w:val="24"/>
                <w:szCs w:val="24"/>
              </w:rPr>
              <w:t>видан</w:t>
            </w:r>
            <w:proofErr w:type="gramEnd"/>
            <w:r w:rsidRPr="00B62D11">
              <w:rPr>
                <w:rFonts w:ascii="Times New Roman" w:hAnsi="Times New Roman" w:cs="Times New Roman"/>
                <w:sz w:val="24"/>
                <w:szCs w:val="24"/>
              </w:rPr>
              <w:t>і ним Технічні умови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У разі якщо отримання технічних умов передбачає оплату, але замовник не здійснив оплату, то власник</w:t>
            </w:r>
            <w:r>
              <w:rPr>
                <w:rFonts w:ascii="Times New Roman" w:hAnsi="Times New Roman" w:cs="Times New Roman"/>
                <w:sz w:val="24"/>
                <w:szCs w:val="24"/>
              </w:rPr>
              <w:t xml:space="preserve"> </w:t>
            </w:r>
            <w:r w:rsidRPr="00B62D11">
              <w:rPr>
                <w:rFonts w:ascii="Times New Roman" w:hAnsi="Times New Roman" w:cs="Times New Roman"/>
                <w:b/>
                <w:sz w:val="24"/>
                <w:szCs w:val="24"/>
              </w:rPr>
              <w:t>(володілець</w:t>
            </w:r>
            <w:r w:rsidRPr="00B62D11">
              <w:rPr>
                <w:rFonts w:ascii="Times New Roman" w:hAnsi="Times New Roman" w:cs="Times New Roman"/>
                <w:sz w:val="24"/>
                <w:szCs w:val="24"/>
              </w:rPr>
              <w:t>)</w:t>
            </w:r>
            <w:r>
              <w:rPr>
                <w:rFonts w:ascii="Times New Roman" w:hAnsi="Times New Roman" w:cs="Times New Roman"/>
                <w:sz w:val="24"/>
                <w:szCs w:val="24"/>
              </w:rPr>
              <w:t xml:space="preserve"> </w:t>
            </w:r>
            <w:r w:rsidRPr="00B62D11">
              <w:rPr>
                <w:rFonts w:ascii="Times New Roman" w:hAnsi="Times New Roman" w:cs="Times New Roman"/>
                <w:sz w:val="24"/>
                <w:szCs w:val="24"/>
              </w:rPr>
              <w:t>має право анулювати</w:t>
            </w:r>
            <w:r>
              <w:rPr>
                <w:rFonts w:ascii="Times New Roman" w:hAnsi="Times New Roman" w:cs="Times New Roman"/>
                <w:sz w:val="24"/>
                <w:szCs w:val="24"/>
              </w:rPr>
              <w:t xml:space="preserve"> </w:t>
            </w:r>
            <w:r w:rsidRPr="00B62D11">
              <w:rPr>
                <w:rFonts w:ascii="Times New Roman" w:hAnsi="Times New Roman" w:cs="Times New Roman"/>
                <w:sz w:val="24"/>
                <w:szCs w:val="24"/>
              </w:rPr>
              <w:t xml:space="preserve">видані ним технічні умови </w:t>
            </w:r>
            <w:r w:rsidRPr="00B62D11">
              <w:rPr>
                <w:rFonts w:ascii="Times New Roman" w:hAnsi="Times New Roman" w:cs="Times New Roman"/>
                <w:b/>
                <w:sz w:val="24"/>
                <w:szCs w:val="24"/>
              </w:rPr>
              <w:t>з</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9. Якщо замовник сплатив, але з власної вини не отримав Технічні умови доступу протягом шести місяців, то такі Технічні умови вважаються такими, що втратили чинність.</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9. Якщо замовник сплатив, але з власної вини не отримав Технічні умови доступу протягом шести місяців, то такі Технічні умови вважаються такими, що втратили чинність.</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E2DB7">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Надання Технічних умов доступу здійснюється за плату, яка вноситься замовником протягом одного місяця з моменту отримання письмового інформування про прийняття рішення власником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б’єкту доступу про видачу Технічних умов доступу до Об’єкта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Якщо</w:t>
            </w:r>
            <w:r>
              <w:rPr>
                <w:rFonts w:ascii="Times New Roman" w:hAnsi="Times New Roman" w:cs="Times New Roman"/>
                <w:sz w:val="24"/>
                <w:szCs w:val="24"/>
              </w:rPr>
              <w:t xml:space="preserve"> </w:t>
            </w:r>
            <w:r w:rsidRPr="00B62D11">
              <w:rPr>
                <w:rFonts w:ascii="Times New Roman" w:hAnsi="Times New Roman" w:cs="Times New Roman"/>
                <w:sz w:val="24"/>
                <w:szCs w:val="24"/>
              </w:rPr>
              <w:t>надання технічних умов</w:t>
            </w:r>
            <w:r>
              <w:rPr>
                <w:rFonts w:ascii="Times New Roman" w:hAnsi="Times New Roman" w:cs="Times New Roman"/>
                <w:sz w:val="24"/>
                <w:szCs w:val="24"/>
              </w:rPr>
              <w:t xml:space="preserve"> </w:t>
            </w:r>
            <w:r w:rsidRPr="00B62D11">
              <w:rPr>
                <w:rFonts w:ascii="Times New Roman" w:hAnsi="Times New Roman" w:cs="Times New Roman"/>
                <w:b/>
                <w:sz w:val="24"/>
                <w:szCs w:val="24"/>
              </w:rPr>
              <w:t>з</w:t>
            </w:r>
            <w:r w:rsidRPr="00B62D11">
              <w:rPr>
                <w:rFonts w:ascii="Times New Roman" w:hAnsi="Times New Roman" w:cs="Times New Roman"/>
                <w:sz w:val="24"/>
                <w:szCs w:val="24"/>
              </w:rPr>
              <w:t xml:space="preserve"> доступу передбачає плату, то вона має бути внесена замовником протягом одного місяця з моменту отримання письмового інформування про прийняття рішення власником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w:t>
            </w:r>
            <w:r w:rsidRPr="00B62D11">
              <w:rPr>
                <w:rFonts w:ascii="Times New Roman" w:hAnsi="Times New Roman" w:cs="Times New Roman"/>
                <w:sz w:val="24"/>
                <w:szCs w:val="24"/>
              </w:rPr>
              <w:t xml:space="preserve">інфраструктури Об’єкту доступу про видачу технічних умов </w:t>
            </w:r>
            <w:r w:rsidRPr="00B62D11">
              <w:rPr>
                <w:rFonts w:ascii="Times New Roman" w:hAnsi="Times New Roman" w:cs="Times New Roman"/>
                <w:b/>
                <w:sz w:val="24"/>
                <w:szCs w:val="24"/>
              </w:rPr>
              <w:t xml:space="preserve">з </w:t>
            </w:r>
            <w:r w:rsidRPr="00B62D11">
              <w:rPr>
                <w:rFonts w:ascii="Times New Roman" w:hAnsi="Times New Roman" w:cs="Times New Roman"/>
                <w:sz w:val="24"/>
                <w:szCs w:val="24"/>
              </w:rPr>
              <w:t>доступу до Об’єкта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11. У разі неукладення договору з доступу видані власником Технічні умови доступу є дійсними протягом одного року з дня їх видачі за умови, що до такого Об’єкта доступу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видачі Технічних умов доступу не було внесено конструктивних змін чи укладено договір з доступу з іншим замовником.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11. У разі не</w:t>
            </w:r>
            <w:r>
              <w:rPr>
                <w:rFonts w:ascii="Times New Roman" w:hAnsi="Times New Roman" w:cs="Times New Roman"/>
                <w:sz w:val="24"/>
                <w:szCs w:val="24"/>
              </w:rPr>
              <w:t xml:space="preserve"> </w:t>
            </w:r>
            <w:r w:rsidRPr="00B62D11">
              <w:rPr>
                <w:rFonts w:ascii="Times New Roman" w:hAnsi="Times New Roman" w:cs="Times New Roman"/>
                <w:sz w:val="24"/>
                <w:szCs w:val="24"/>
              </w:rPr>
              <w:t xml:space="preserve">укладення договору з доступу видані власником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w:t>
            </w:r>
            <w:r w:rsidRPr="00B62D11">
              <w:rPr>
                <w:rFonts w:ascii="Times New Roman" w:hAnsi="Times New Roman" w:cs="Times New Roman"/>
                <w:sz w:val="24"/>
                <w:szCs w:val="24"/>
              </w:rPr>
              <w:t xml:space="preserve">технічні умови з доступу є дійсними протягом одного року з дня їх видачі за умови, що до такого Об’єкта доступу після видачі технічних умов </w:t>
            </w:r>
            <w:r w:rsidRPr="00B62D11">
              <w:rPr>
                <w:rFonts w:ascii="Times New Roman" w:hAnsi="Times New Roman" w:cs="Times New Roman"/>
                <w:b/>
                <w:sz w:val="24"/>
                <w:szCs w:val="24"/>
              </w:rPr>
              <w:t>з</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доступу не було внесено конструктивних змін чи укладено договір з доступу з іншим замовником.</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12. У разі прийняття власником рішення про відмову </w:t>
            </w:r>
            <w:r w:rsidRPr="00B62D11">
              <w:rPr>
                <w:rFonts w:ascii="Times New Roman" w:hAnsi="Times New Roman" w:cs="Times New Roman"/>
                <w:sz w:val="24"/>
                <w:szCs w:val="24"/>
              </w:rPr>
              <w:lastRenderedPageBreak/>
              <w:t>надати Технічні умови доступу власник у строк, що не перевищує десяти робочих днів з дати надходження заяви, письмово повідомляє замовника про відмову з обґрунтуванням причин відмови та запропонуванням іншої можливої альтернативної пропозиції на базі своїх ресурсів. Якщо замовник погодився на альтернативну пропозицію, ві</w:t>
            </w:r>
            <w:proofErr w:type="gramStart"/>
            <w:r w:rsidRPr="00B62D11">
              <w:rPr>
                <w:rFonts w:ascii="Times New Roman" w:hAnsi="Times New Roman" w:cs="Times New Roman"/>
                <w:sz w:val="24"/>
                <w:szCs w:val="24"/>
              </w:rPr>
              <w:t>н</w:t>
            </w:r>
            <w:proofErr w:type="gramEnd"/>
            <w:r w:rsidRPr="00B62D11">
              <w:rPr>
                <w:rFonts w:ascii="Times New Roman" w:hAnsi="Times New Roman" w:cs="Times New Roman"/>
                <w:sz w:val="24"/>
                <w:szCs w:val="24"/>
              </w:rPr>
              <w:t xml:space="preserve"> повинен подати власнику новий запит у строк, який не перевищує десяти робочих днів з дня отримання представленої власником альтернативної пропозиції.</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12. У разі прийняття власником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w:t>
            </w:r>
            <w:r w:rsidRPr="00B62D11">
              <w:rPr>
                <w:rFonts w:ascii="Times New Roman" w:hAnsi="Times New Roman" w:cs="Times New Roman"/>
                <w:sz w:val="24"/>
                <w:szCs w:val="24"/>
              </w:rPr>
              <w:t xml:space="preserve">рішення </w:t>
            </w:r>
            <w:r w:rsidRPr="00B62D11">
              <w:rPr>
                <w:rFonts w:ascii="Times New Roman" w:hAnsi="Times New Roman" w:cs="Times New Roman"/>
                <w:sz w:val="24"/>
                <w:szCs w:val="24"/>
              </w:rPr>
              <w:lastRenderedPageBreak/>
              <w:t>про відмову надання</w:t>
            </w:r>
            <w:r>
              <w:rPr>
                <w:rFonts w:ascii="Times New Roman" w:hAnsi="Times New Roman" w:cs="Times New Roman"/>
                <w:sz w:val="24"/>
                <w:szCs w:val="24"/>
              </w:rPr>
              <w:t xml:space="preserve"> </w:t>
            </w:r>
            <w:r w:rsidRPr="00B62D11">
              <w:rPr>
                <w:rFonts w:ascii="Times New Roman" w:hAnsi="Times New Roman" w:cs="Times New Roman"/>
                <w:sz w:val="24"/>
                <w:szCs w:val="24"/>
              </w:rPr>
              <w:t xml:space="preserve">технічних умов з доступу, власник </w:t>
            </w:r>
            <w:r w:rsidRPr="00B62D11">
              <w:rPr>
                <w:rFonts w:ascii="Times New Roman" w:hAnsi="Times New Roman" w:cs="Times New Roman"/>
                <w:b/>
                <w:sz w:val="24"/>
                <w:szCs w:val="24"/>
              </w:rPr>
              <w:t>(володілець)</w:t>
            </w:r>
            <w:r>
              <w:rPr>
                <w:rFonts w:ascii="Times New Roman" w:hAnsi="Times New Roman" w:cs="Times New Roman"/>
                <w:b/>
                <w:sz w:val="24"/>
                <w:szCs w:val="24"/>
              </w:rPr>
              <w:t xml:space="preserve"> </w:t>
            </w:r>
            <w:r w:rsidRPr="00B62D11">
              <w:rPr>
                <w:rFonts w:ascii="Times New Roman" w:hAnsi="Times New Roman" w:cs="Times New Roman"/>
                <w:sz w:val="24"/>
                <w:szCs w:val="24"/>
              </w:rPr>
              <w:t>у строк, що не перевищує десяти робочих днів з дати надходження заяви, письмово повідомляє замовника про відмову з обґрунтуванням причин відмови та запропонуванням іншої можливої альтернативної пропозиції на базі своїх ресурсів. Якщо замовник погодився на альтернативну пропозицію, він має право подати власник</w:t>
            </w:r>
            <w:proofErr w:type="gramStart"/>
            <w:r w:rsidRPr="00B62D11">
              <w:rPr>
                <w:rFonts w:ascii="Times New Roman" w:hAnsi="Times New Roman" w:cs="Times New Roman"/>
                <w:sz w:val="24"/>
                <w:szCs w:val="24"/>
              </w:rPr>
              <w:t>у</w:t>
            </w:r>
            <w:r w:rsidRPr="00B62D11">
              <w:rPr>
                <w:rFonts w:ascii="Times New Roman" w:hAnsi="Times New Roman" w:cs="Times New Roman"/>
                <w:b/>
                <w:sz w:val="24"/>
                <w:szCs w:val="24"/>
              </w:rPr>
              <w:t>(</w:t>
            </w:r>
            <w:proofErr w:type="gramEnd"/>
            <w:r w:rsidRPr="00B62D11">
              <w:rPr>
                <w:rFonts w:ascii="Times New Roman" w:hAnsi="Times New Roman" w:cs="Times New Roman"/>
                <w:b/>
                <w:sz w:val="24"/>
                <w:szCs w:val="24"/>
              </w:rPr>
              <w:t>володільцю)</w:t>
            </w:r>
            <w:r w:rsidRPr="00B62D11">
              <w:rPr>
                <w:rFonts w:ascii="Times New Roman" w:hAnsi="Times New Roman" w:cs="Times New Roman"/>
                <w:sz w:val="24"/>
                <w:szCs w:val="24"/>
              </w:rPr>
              <w:t xml:space="preserve"> новий запит у строк, який не перевищує десяти робочих днів з дня отримання представленої власником </w:t>
            </w:r>
            <w:r w:rsidRPr="00B62D11">
              <w:rPr>
                <w:rFonts w:ascii="Times New Roman" w:hAnsi="Times New Roman" w:cs="Times New Roman"/>
                <w:b/>
                <w:sz w:val="24"/>
                <w:szCs w:val="24"/>
              </w:rPr>
              <w:t>(володільцем)</w:t>
            </w:r>
            <w:r w:rsidRPr="00B62D11">
              <w:rPr>
                <w:rFonts w:ascii="Times New Roman" w:hAnsi="Times New Roman" w:cs="Times New Roman"/>
                <w:sz w:val="24"/>
                <w:szCs w:val="24"/>
              </w:rPr>
              <w:t>альтернативної пропозиції.</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13.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ідставами для відмови у наданні Технічних умов доступу є:</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13.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ідставами для відмови у наданні технічних умов з доступу є:</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ненадання замовником інформації, яка необхідна для його ідентифікації (повне найменування, ідентифікаційний код або реєстраційний номер облікової картки платника податків фізичної особи – підприємця, адреса місцезнаходження та електронної пошти, номери телефонів);</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ненадання замовником інформації, яка необхідна для його ідентифікації (повне найменування, ідентифікаційний код або реєстраційний номер облікової картки платника податків фізичної особи – підприємця, адреса місцезнаходження та електронної пошти, номери телефонів);</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відсутність технічних можливостей розташувати технічні засоби телекомунікацій на (в) Об’єкті доступу та (або) будинкової розподільної мережі;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відсутність технічних можливостей розташувати технічні засоби телекомунікацій на (в) Об’єкті доступу та (або) будинкової розподільної мережі;</w:t>
            </w:r>
          </w:p>
        </w:tc>
        <w:tc>
          <w:tcPr>
            <w:tcW w:w="3260" w:type="dxa"/>
          </w:tcPr>
          <w:p w:rsidR="00EC16B9" w:rsidRPr="00B62D11" w:rsidRDefault="00EC16B9" w:rsidP="00EC16B9">
            <w:pPr>
              <w:spacing w:after="0" w:line="240" w:lineRule="auto"/>
              <w:jc w:val="both"/>
              <w:rPr>
                <w:rFonts w:ascii="Times New Roman" w:hAnsi="Times New Roman" w:cs="Times New Roman"/>
                <w:color w:val="FF0000"/>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наявність простроченої понад три місяці заборгованості замовника за раніше отримані послуги з надання в користування</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б’єкту доступу, надані власником.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наявність простроченої понад три місяці заборгованості замовника за раніше отримані послуги з надання в користування</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б’єкту доступу, надані власником.</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14. Відмова у видачі Технічних умов доступу з інших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 ніж ті, що встановлені цією статтею, забороняється.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14. Відмова у видачі технічних умов з доступу з інших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 ніж ті, що встановлені цією статтею, забороняється.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14. Основні вимоги до проектної документації:</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14. Основні вимоги до проектної документації.</w:t>
            </w:r>
          </w:p>
        </w:tc>
        <w:tc>
          <w:tcPr>
            <w:tcW w:w="3260"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Проектна документація з доступу розробляється замовником самостійно, або іншою </w:t>
            </w:r>
            <w:proofErr w:type="gramStart"/>
            <w:r w:rsidRPr="00B62D11">
              <w:rPr>
                <w:rFonts w:ascii="Times New Roman" w:hAnsi="Times New Roman" w:cs="Times New Roman"/>
                <w:sz w:val="24"/>
                <w:szCs w:val="24"/>
              </w:rPr>
              <w:t>особою</w:t>
            </w:r>
            <w:proofErr w:type="gramEnd"/>
            <w:r w:rsidRPr="00B62D11">
              <w:rPr>
                <w:rFonts w:ascii="Times New Roman" w:hAnsi="Times New Roman" w:cs="Times New Roman"/>
                <w:sz w:val="24"/>
                <w:szCs w:val="24"/>
              </w:rPr>
              <w:t xml:space="preserve"> на замовлення замовника у порядку визначеному законодавством.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Проектна документація з доступу розробляється замовником самостійно, або іншою </w:t>
            </w:r>
            <w:proofErr w:type="gramStart"/>
            <w:r w:rsidRPr="00B62D11">
              <w:rPr>
                <w:rFonts w:ascii="Times New Roman" w:hAnsi="Times New Roman" w:cs="Times New Roman"/>
                <w:sz w:val="24"/>
                <w:szCs w:val="24"/>
              </w:rPr>
              <w:t>особою</w:t>
            </w:r>
            <w:proofErr w:type="gramEnd"/>
            <w:r w:rsidRPr="00B62D11">
              <w:rPr>
                <w:rFonts w:ascii="Times New Roman" w:hAnsi="Times New Roman" w:cs="Times New Roman"/>
                <w:sz w:val="24"/>
                <w:szCs w:val="24"/>
              </w:rPr>
              <w:t xml:space="preserve"> на замовлення замовника у порядку визначеному законодавством.</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Проектна документація з доступу не потребує погодження державними органами, органами </w:t>
            </w:r>
            <w:proofErr w:type="gramStart"/>
            <w:r w:rsidRPr="00B62D11">
              <w:rPr>
                <w:rFonts w:ascii="Times New Roman" w:hAnsi="Times New Roman" w:cs="Times New Roman"/>
                <w:sz w:val="24"/>
                <w:szCs w:val="24"/>
              </w:rPr>
              <w:t>м</w:t>
            </w:r>
            <w:proofErr w:type="gramEnd"/>
            <w:r w:rsidRPr="00B62D11">
              <w:rPr>
                <w:rFonts w:ascii="Times New Roman" w:hAnsi="Times New Roman" w:cs="Times New Roman"/>
                <w:sz w:val="24"/>
                <w:szCs w:val="24"/>
              </w:rPr>
              <w:t xml:space="preserve">ісцевого </w:t>
            </w:r>
            <w:r w:rsidRPr="00B62D11">
              <w:rPr>
                <w:rFonts w:ascii="Times New Roman" w:hAnsi="Times New Roman" w:cs="Times New Roman"/>
                <w:sz w:val="24"/>
                <w:szCs w:val="24"/>
              </w:rPr>
              <w:lastRenderedPageBreak/>
              <w:t>самоврядування, їх посадовими особами, юридичними особами, утвореними такими органами.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2. Проектна документація з доступу не потребує погодження державними органами, органами </w:t>
            </w:r>
            <w:proofErr w:type="gramStart"/>
            <w:r w:rsidRPr="00B62D11">
              <w:rPr>
                <w:rFonts w:ascii="Times New Roman" w:hAnsi="Times New Roman" w:cs="Times New Roman"/>
                <w:sz w:val="24"/>
                <w:szCs w:val="24"/>
              </w:rPr>
              <w:t>м</w:t>
            </w:r>
            <w:proofErr w:type="gramEnd"/>
            <w:r w:rsidRPr="00B62D11">
              <w:rPr>
                <w:rFonts w:ascii="Times New Roman" w:hAnsi="Times New Roman" w:cs="Times New Roman"/>
                <w:sz w:val="24"/>
                <w:szCs w:val="24"/>
              </w:rPr>
              <w:t xml:space="preserve">ісцевого </w:t>
            </w:r>
            <w:r w:rsidRPr="00B62D11">
              <w:rPr>
                <w:rFonts w:ascii="Times New Roman" w:hAnsi="Times New Roman" w:cs="Times New Roman"/>
                <w:sz w:val="24"/>
                <w:szCs w:val="24"/>
              </w:rPr>
              <w:lastRenderedPageBreak/>
              <w:t>самоврядування, їх посадовими особами, юридичними особами, утвореними такими органами.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3. Власник може відмовити замовнику у погодженні проектної документації з доступу виключно на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ідставі її невідповідності виданим Технічним умовам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Власник </w:t>
            </w:r>
            <w:r w:rsidRPr="00B62D11">
              <w:rPr>
                <w:rFonts w:ascii="Times New Roman" w:hAnsi="Times New Roman" w:cs="Times New Roman"/>
                <w:b/>
                <w:sz w:val="24"/>
                <w:szCs w:val="24"/>
              </w:rPr>
              <w:t>(володілець)</w:t>
            </w:r>
            <w:r w:rsidR="00A02FF0">
              <w:rPr>
                <w:rFonts w:ascii="Times New Roman" w:hAnsi="Times New Roman" w:cs="Times New Roman"/>
                <w:b/>
                <w:sz w:val="24"/>
                <w:szCs w:val="24"/>
              </w:rPr>
              <w:t xml:space="preserve"> </w:t>
            </w:r>
            <w:r w:rsidRPr="00B62D11">
              <w:rPr>
                <w:rFonts w:ascii="Times New Roman" w:hAnsi="Times New Roman" w:cs="Times New Roman"/>
                <w:sz w:val="24"/>
                <w:szCs w:val="24"/>
              </w:rPr>
              <w:t xml:space="preserve">може відмовити замовнику у погодженні проектної документації з доступу виключно на підставі її невідповідності виданим </w:t>
            </w:r>
            <w:r w:rsidRPr="008B4805">
              <w:rPr>
                <w:rFonts w:ascii="Times New Roman" w:hAnsi="Times New Roman" w:cs="Times New Roman"/>
                <w:b/>
                <w:sz w:val="24"/>
                <w:szCs w:val="24"/>
              </w:rPr>
              <w:t>технічним умовам з доступу.</w:t>
            </w:r>
          </w:p>
        </w:tc>
        <w:tc>
          <w:tcPr>
            <w:tcW w:w="3260" w:type="dxa"/>
          </w:tcPr>
          <w:p w:rsidR="00EC16B9" w:rsidRPr="00B62D11" w:rsidRDefault="008B4805"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8B4805" w:rsidRPr="00B62D11" w:rsidTr="00EC16B9">
        <w:tc>
          <w:tcPr>
            <w:tcW w:w="6204" w:type="dxa"/>
          </w:tcPr>
          <w:p w:rsidR="008B4805" w:rsidRPr="00B62D11" w:rsidRDefault="008B4805"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Проектна документація має бути погоджена власником</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протягом десяти робочих днів з моменту її отримання від замовника.</w:t>
            </w:r>
          </w:p>
        </w:tc>
        <w:tc>
          <w:tcPr>
            <w:tcW w:w="6237" w:type="dxa"/>
          </w:tcPr>
          <w:p w:rsidR="008B4805" w:rsidRPr="00B62D11" w:rsidRDefault="008B4805"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Проектна документація має бути погоджена власником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w:t>
            </w:r>
            <w:r w:rsidRPr="00B62D11">
              <w:rPr>
                <w:rFonts w:ascii="Times New Roman" w:hAnsi="Times New Roman" w:cs="Times New Roman"/>
                <w:sz w:val="24"/>
                <w:szCs w:val="24"/>
              </w:rPr>
              <w:t>Об’єкта доступу протягом десяти робочих днів з моменту її отримання від замовника.</w:t>
            </w:r>
          </w:p>
        </w:tc>
        <w:tc>
          <w:tcPr>
            <w:tcW w:w="3260" w:type="dxa"/>
          </w:tcPr>
          <w:p w:rsidR="008B4805" w:rsidRDefault="008B4805">
            <w:r w:rsidRPr="00804C5E">
              <w:rPr>
                <w:rFonts w:ascii="Times New Roman" w:hAnsi="Times New Roman" w:cs="Times New Roman"/>
                <w:sz w:val="24"/>
                <w:szCs w:val="24"/>
              </w:rPr>
              <w:t>Уточнююча редакція</w:t>
            </w:r>
          </w:p>
        </w:tc>
      </w:tr>
      <w:tr w:rsidR="008B4805" w:rsidRPr="00B62D11" w:rsidTr="00EC16B9">
        <w:tc>
          <w:tcPr>
            <w:tcW w:w="6204" w:type="dxa"/>
          </w:tcPr>
          <w:p w:rsidR="008B4805" w:rsidRPr="00B62D11" w:rsidRDefault="008B4805"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ГЛАВА ІV</w:t>
            </w:r>
          </w:p>
          <w:p w:rsidR="008B4805" w:rsidRPr="00B62D11" w:rsidRDefault="008B4805"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ПРАВА ТА ОБОВ'ЯЗКИ </w:t>
            </w:r>
          </w:p>
          <w:p w:rsidR="008B4805" w:rsidRPr="00B62D11" w:rsidRDefault="008B4805"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ВЛАСНИКІ</w:t>
            </w:r>
            <w:proofErr w:type="gramStart"/>
            <w:r w:rsidRPr="00B62D11">
              <w:rPr>
                <w:rFonts w:ascii="Times New Roman" w:hAnsi="Times New Roman" w:cs="Times New Roman"/>
                <w:b/>
                <w:sz w:val="24"/>
                <w:szCs w:val="24"/>
              </w:rPr>
              <w:t>В</w:t>
            </w:r>
            <w:proofErr w:type="gramEnd"/>
            <w:r w:rsidRPr="00B62D11">
              <w:rPr>
                <w:rFonts w:ascii="Times New Roman" w:hAnsi="Times New Roman" w:cs="Times New Roman"/>
                <w:b/>
                <w:sz w:val="24"/>
                <w:szCs w:val="24"/>
              </w:rPr>
              <w:t xml:space="preserve"> ОБ’ЄКТІВ ДОСТУПУ ТА ЗАМОВНИКІВ</w:t>
            </w:r>
          </w:p>
        </w:tc>
        <w:tc>
          <w:tcPr>
            <w:tcW w:w="6237" w:type="dxa"/>
          </w:tcPr>
          <w:p w:rsidR="008B4805" w:rsidRPr="00B62D11" w:rsidRDefault="008B4805"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ГЛАВА ІV</w:t>
            </w:r>
          </w:p>
          <w:p w:rsidR="008B4805" w:rsidRPr="00B62D11" w:rsidRDefault="008B4805"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 xml:space="preserve">ПРАВА ТА ОБОВ'ЯЗКИ </w:t>
            </w:r>
          </w:p>
          <w:p w:rsidR="008B4805" w:rsidRPr="00B62D11" w:rsidRDefault="008B4805"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ВЛАСНИКІВ (ВОЛОДІЛЬЦІВ) ОБ’ЄКТІ</w:t>
            </w:r>
            <w:proofErr w:type="gramStart"/>
            <w:r w:rsidRPr="00B62D11">
              <w:rPr>
                <w:rFonts w:ascii="Times New Roman" w:hAnsi="Times New Roman" w:cs="Times New Roman"/>
                <w:b/>
                <w:sz w:val="24"/>
                <w:szCs w:val="24"/>
              </w:rPr>
              <w:t>В</w:t>
            </w:r>
            <w:proofErr w:type="gramEnd"/>
            <w:r w:rsidRPr="00B62D11">
              <w:rPr>
                <w:rFonts w:ascii="Times New Roman" w:hAnsi="Times New Roman" w:cs="Times New Roman"/>
                <w:b/>
                <w:sz w:val="24"/>
                <w:szCs w:val="24"/>
              </w:rPr>
              <w:t xml:space="preserve"> ДОСТУПУ ТА ЗАМОВНИКІВ</w:t>
            </w:r>
          </w:p>
        </w:tc>
        <w:tc>
          <w:tcPr>
            <w:tcW w:w="3260" w:type="dxa"/>
          </w:tcPr>
          <w:p w:rsidR="008B4805" w:rsidRDefault="008B4805">
            <w:r w:rsidRPr="00804C5E">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15. Права та обов'язки власника</w:t>
            </w:r>
            <w:proofErr w:type="gramStart"/>
            <w:r w:rsidRPr="00B62D11">
              <w:rPr>
                <w:rFonts w:ascii="Times New Roman" w:hAnsi="Times New Roman" w:cs="Times New Roman"/>
                <w:b/>
                <w:sz w:val="24"/>
                <w:szCs w:val="24"/>
              </w:rPr>
              <w:t xml:space="preserve"> О</w:t>
            </w:r>
            <w:proofErr w:type="gramEnd"/>
            <w:r w:rsidRPr="00B62D11">
              <w:rPr>
                <w:rFonts w:ascii="Times New Roman" w:hAnsi="Times New Roman" w:cs="Times New Roman"/>
                <w:b/>
                <w:sz w:val="24"/>
                <w:szCs w:val="24"/>
              </w:rPr>
              <w:t>б’єкта доступу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Власник</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має право:</w:t>
            </w:r>
          </w:p>
        </w:tc>
        <w:tc>
          <w:tcPr>
            <w:tcW w:w="6237" w:type="dxa"/>
          </w:tcPr>
          <w:p w:rsidR="00EC16B9"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15. Права та обов'язки власника (володільця) Об’єкта доступу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Власник </w:t>
            </w:r>
            <w:r w:rsidRPr="00B62D11">
              <w:rPr>
                <w:rFonts w:ascii="Times New Roman" w:hAnsi="Times New Roman" w:cs="Times New Roman"/>
                <w:b/>
                <w:sz w:val="24"/>
                <w:szCs w:val="24"/>
              </w:rPr>
              <w:t>(володілець)</w:t>
            </w:r>
            <w:r w:rsidR="008B4805">
              <w:rPr>
                <w:rFonts w:ascii="Times New Roman" w:hAnsi="Times New Roman" w:cs="Times New Roman"/>
                <w:b/>
                <w:sz w:val="24"/>
                <w:szCs w:val="24"/>
              </w:rPr>
              <w:t xml:space="preserve"> </w:t>
            </w:r>
            <w:r w:rsidRPr="00B62D11">
              <w:rPr>
                <w:rFonts w:ascii="Times New Roman" w:hAnsi="Times New Roman" w:cs="Times New Roman"/>
                <w:sz w:val="24"/>
                <w:szCs w:val="24"/>
              </w:rPr>
              <w:t>Об’єкта доступу має право:</w:t>
            </w:r>
          </w:p>
        </w:tc>
        <w:tc>
          <w:tcPr>
            <w:tcW w:w="3260" w:type="dxa"/>
          </w:tcPr>
          <w:p w:rsidR="00EC16B9" w:rsidRPr="00B62D11" w:rsidRDefault="008B4805" w:rsidP="00EC16B9">
            <w:pPr>
              <w:spacing w:after="0" w:line="240" w:lineRule="auto"/>
              <w:jc w:val="both"/>
              <w:rPr>
                <w:rFonts w:ascii="Times New Roman" w:hAnsi="Times New Roman" w:cs="Times New Roman"/>
                <w:sz w:val="24"/>
                <w:szCs w:val="24"/>
              </w:rPr>
            </w:pPr>
            <w:r w:rsidRPr="00804C5E">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вимагати укладення договору для надання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вимагати укладення договору для надання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3260" w:type="dxa"/>
          </w:tcPr>
          <w:p w:rsidR="00EC16B9" w:rsidRPr="00B62D11" w:rsidRDefault="00EC16B9" w:rsidP="00EC16B9">
            <w:pPr>
              <w:spacing w:after="0" w:line="240" w:lineRule="auto"/>
              <w:jc w:val="both"/>
              <w:rPr>
                <w:rFonts w:ascii="Times New Roman" w:hAnsi="Times New Roman" w:cs="Times New Roman"/>
                <w:color w:val="FF0000"/>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визначати плату за доступ, яка розрахована згідно з відповідною методикою визначення плат за доступ, затвердженою відповідним центральним органом виконавчої влади;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визначати плату за доступ, яка розрахована згідно з відповідною методикою визначення плат за доступ, затвердженою відповідним центральним органом виконавчої влади;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w:t>
            </w:r>
            <w:proofErr w:type="gramStart"/>
            <w:r w:rsidRPr="00B62D11">
              <w:rPr>
                <w:rFonts w:ascii="Times New Roman" w:hAnsi="Times New Roman" w:cs="Times New Roman"/>
                <w:sz w:val="24"/>
                <w:szCs w:val="24"/>
              </w:rPr>
              <w:t>перев</w:t>
            </w:r>
            <w:proofErr w:type="gramEnd"/>
            <w:r w:rsidRPr="00B62D11">
              <w:rPr>
                <w:rFonts w:ascii="Times New Roman" w:hAnsi="Times New Roman" w:cs="Times New Roman"/>
                <w:sz w:val="24"/>
                <w:szCs w:val="24"/>
              </w:rPr>
              <w:t>іряти хід виконання замовником робіт відповідно до укладеного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перевіряти хід виконання замовником робіт відповідно до укладеного договору з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вимагати від замовника у порядку встановленому договором усунення порушень, виявлених за результатами </w:t>
            </w:r>
            <w:proofErr w:type="gramStart"/>
            <w:r w:rsidRPr="00B62D11">
              <w:rPr>
                <w:rFonts w:ascii="Times New Roman" w:hAnsi="Times New Roman" w:cs="Times New Roman"/>
                <w:sz w:val="24"/>
                <w:szCs w:val="24"/>
              </w:rPr>
              <w:t>перев</w:t>
            </w:r>
            <w:proofErr w:type="gramEnd"/>
            <w:r w:rsidRPr="00B62D11">
              <w:rPr>
                <w:rFonts w:ascii="Times New Roman" w:hAnsi="Times New Roman" w:cs="Times New Roman"/>
                <w:sz w:val="24"/>
                <w:szCs w:val="24"/>
              </w:rPr>
              <w:t>ірок за виконанням ним робіт, що здійснюються відповідно додоговору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вимагати від замовника у порядку встановленому договором усунення порушень, виявлених за результатами перевірок за виконанням ним робіт, що здійснюються відповідно до</w:t>
            </w:r>
            <w:r>
              <w:rPr>
                <w:rFonts w:ascii="Times New Roman" w:hAnsi="Times New Roman" w:cs="Times New Roman"/>
                <w:sz w:val="24"/>
                <w:szCs w:val="24"/>
              </w:rPr>
              <w:t xml:space="preserve"> </w:t>
            </w:r>
            <w:r w:rsidRPr="00B62D11">
              <w:rPr>
                <w:rFonts w:ascii="Times New Roman" w:hAnsi="Times New Roman" w:cs="Times New Roman"/>
                <w:sz w:val="24"/>
                <w:szCs w:val="24"/>
              </w:rPr>
              <w:t>договору з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rPr>
          <w:trHeight w:val="1208"/>
        </w:trPr>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відмовляти замовникам в видачі Технічних умов доступу, погодженні проектної документації з доступу та укладенні договору з доступу виключно з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 визначених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відмовляти замовникам в видачі Технічних умов доступу, погодженні проектної документації з доступу та укладенні договору з доступу виключно з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 визначених цим Законом;</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демонтувати телекомунікаційні мережі розміщені на елементах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відповідно до закону.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6) демонтувати телекомунікаційні мережі розміщені на елементах інфраструктури Об’єкта доступу відповідно до </w:t>
            </w:r>
            <w:r w:rsidRPr="008607DC">
              <w:rPr>
                <w:rFonts w:ascii="Times New Roman" w:hAnsi="Times New Roman" w:cs="Times New Roman"/>
                <w:b/>
                <w:sz w:val="24"/>
                <w:szCs w:val="24"/>
              </w:rPr>
              <w:t>законодавства та/або рішення суду</w:t>
            </w:r>
            <w:r w:rsidRPr="00B62D11">
              <w:rPr>
                <w:rFonts w:ascii="Times New Roman" w:hAnsi="Times New Roman" w:cs="Times New Roman"/>
                <w:sz w:val="24"/>
                <w:szCs w:val="24"/>
              </w:rPr>
              <w:t>.</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Власник</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зобов’язаний: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Власник </w:t>
            </w:r>
            <w:r w:rsidRPr="00B62D11">
              <w:rPr>
                <w:rFonts w:ascii="Times New Roman" w:hAnsi="Times New Roman" w:cs="Times New Roman"/>
                <w:b/>
                <w:sz w:val="24"/>
                <w:szCs w:val="24"/>
              </w:rPr>
              <w:t>(володілець)</w:t>
            </w:r>
            <w:r>
              <w:rPr>
                <w:rFonts w:ascii="Times New Roman" w:hAnsi="Times New Roman" w:cs="Times New Roman"/>
                <w:b/>
                <w:sz w:val="24"/>
                <w:szCs w:val="24"/>
              </w:rPr>
              <w:t xml:space="preserve"> </w:t>
            </w:r>
            <w:r w:rsidRPr="00B62D11">
              <w:rPr>
                <w:rFonts w:ascii="Times New Roman" w:hAnsi="Times New Roman" w:cs="Times New Roman"/>
                <w:sz w:val="24"/>
                <w:szCs w:val="24"/>
              </w:rPr>
              <w:t>Об’єкта доступу зобов’язаний:</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1) надавати відповідно до укладеного договору з доступу безперешкодний доступ до всіх технічних засобів телекомунікацій, що розташовані на (в) Об’єкті доступу, уповноваженій особі замовника за умови збереження цілісності та працездатності таких засобів;</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надавати відповідно до укладеного договору з доступу безперешкодний </w:t>
            </w:r>
            <w:r w:rsidRPr="00B62D11">
              <w:rPr>
                <w:rFonts w:ascii="Times New Roman" w:hAnsi="Times New Roman" w:cs="Times New Roman"/>
                <w:b/>
                <w:sz w:val="24"/>
                <w:szCs w:val="24"/>
              </w:rPr>
              <w:t>цілодобовий</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 до всіх технічних засобів телекомунікацій, що розташовані на (в) Об’єкті доступу, уповноваженій особі замовника за умови збереження цілісності та працездатності таких засобів;</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надавати можливість у строк не більше десяти робочих днів з моменту звернення замовника перед укладанням договору з доступу попереднього огляду та отримання інформації щодо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яка придатна для розміщення технічних засобів телекомунікацій;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надавати можливість у строк не більше десяти робочих днів з моменту звернення замовника перед укладанням договору з доступу попереднього огляду та отримання інформації щодо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яка придатна для розміщення технічних засобів телекомунікацій;</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не допускати дискримінації замовника;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не допускати </w:t>
            </w:r>
            <w:r w:rsidRPr="00B62D11">
              <w:rPr>
                <w:rFonts w:ascii="Times New Roman" w:hAnsi="Times New Roman" w:cs="Times New Roman"/>
                <w:b/>
                <w:sz w:val="24"/>
                <w:szCs w:val="24"/>
              </w:rPr>
              <w:t>дискримінаційних дій відносно</w:t>
            </w:r>
            <w:r w:rsidRPr="00B62D11">
              <w:rPr>
                <w:rFonts w:ascii="Times New Roman" w:hAnsi="Times New Roman" w:cs="Times New Roman"/>
                <w:sz w:val="24"/>
                <w:szCs w:val="24"/>
              </w:rPr>
              <w:t xml:space="preserve"> замовника;</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забезпечувати можливість електроживлення технічних засобів телекомунікацій замовника або погоджувати приєднання технічних засобів телекомунікацій до електромереж;</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забезпечувати можливість електроживлення технічних засобів телекомунікацій замовника або погоджувати приєднання технічних засобів телекомунікацій до електромереж;</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здійснювати за власний рахунок поточний та капітальний ремонт Об’єкта доступу, яким користується замовник на підставі договору з доступу, та не допускати замовлення та виконання будь-яких додаткових робіт та послуг щодо утримання таких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за рахунок замовника;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здійснювати за власний рахунок поточний та капітальний ремонт Об’єкта доступу, яким користується замовник на підставі договору з доступу, та не допускати замовлення та виконання будь-яких додаткових робіт та послуг щодо утримання таких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за рахунок замовника;</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вжити, у разі виникнення спору із замовником на етапах отримання Технічних умов доступу до Об’єкта доступу, погодження проектної документації з доступу або укладання, зміни, виконання чи розірвання договору з доступу, вичерпних заходів щодо можливості вирішення спору шляхом проведення консультацій та переговорів.</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вжити, у разі виникнення спору із замовником на етапах отримання технічних умов з доступу до Об’єкта доступу, погодження проектної документації з доступу або укладання, зміни, виконання чи розірвання договору з доступу, вичерпних заходів щодо можливості вирішення спору шляхом проведення консультацій та переговорів.</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Забороняється вимагати від замовників виконання будь-яких робіт, здійснення будівництва, реконструкції, технічного переоснащення інфраструктури об’єктів будівництва, транспорту, електроенергетики, як умови отримання до них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Забороняється вимагати від замовників виконання будь-яких робіт, здійснення будівництва, реконструкції, технічного переоснащення інфраструктури об’єктів доступу, будівництва, транспорту, електроенергетики, як умови отримання до них доступу.</w:t>
            </w:r>
          </w:p>
        </w:tc>
        <w:tc>
          <w:tcPr>
            <w:tcW w:w="3260" w:type="dxa"/>
          </w:tcPr>
          <w:p w:rsidR="00EC16B9" w:rsidRDefault="00EC16B9" w:rsidP="00EC16B9">
            <w:pPr>
              <w:spacing w:after="0" w:line="240" w:lineRule="auto"/>
            </w:pPr>
            <w:r w:rsidRPr="00506465">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16. Права та обов'язки замовника</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16. Права та обов'язки замовника</w:t>
            </w:r>
          </w:p>
        </w:tc>
        <w:tc>
          <w:tcPr>
            <w:tcW w:w="3260" w:type="dxa"/>
          </w:tcPr>
          <w:p w:rsidR="00EC16B9" w:rsidRDefault="00EC16B9" w:rsidP="00EC16B9">
            <w:pPr>
              <w:spacing w:after="0" w:line="240" w:lineRule="auto"/>
            </w:pPr>
            <w:r w:rsidRPr="00506465">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Перед укладанням договору з доступу замовник має </w:t>
            </w:r>
            <w:r w:rsidRPr="00B62D11">
              <w:rPr>
                <w:rFonts w:ascii="Times New Roman" w:hAnsi="Times New Roman" w:cs="Times New Roman"/>
                <w:sz w:val="24"/>
                <w:szCs w:val="24"/>
              </w:rPr>
              <w:lastRenderedPageBreak/>
              <w:t>право на попередній огляд та отримання інформації про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 доступу, що придатний для розміщення технічних засобів телекомунікацій.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1. Перед укладанням договору з доступу замовник має </w:t>
            </w:r>
            <w:r w:rsidRPr="00B62D11">
              <w:rPr>
                <w:rFonts w:ascii="Times New Roman" w:hAnsi="Times New Roman" w:cs="Times New Roman"/>
                <w:sz w:val="24"/>
                <w:szCs w:val="24"/>
              </w:rPr>
              <w:lastRenderedPageBreak/>
              <w:t>право на попередній огляд та отримання інформації про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 доступу, що придатний для розміщення технічних засобів телекомунікацій.</w:t>
            </w:r>
          </w:p>
        </w:tc>
        <w:tc>
          <w:tcPr>
            <w:tcW w:w="3260" w:type="dxa"/>
          </w:tcPr>
          <w:p w:rsidR="00EC16B9" w:rsidRDefault="00EC16B9" w:rsidP="00EC16B9">
            <w:pPr>
              <w:spacing w:after="0" w:line="240" w:lineRule="auto"/>
            </w:pPr>
            <w:r w:rsidRPr="00506465">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2.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укладання договору з доступу замовник має право на: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укладання договору з доступу замовник має право на:</w:t>
            </w:r>
          </w:p>
        </w:tc>
        <w:tc>
          <w:tcPr>
            <w:tcW w:w="3260" w:type="dxa"/>
          </w:tcPr>
          <w:p w:rsidR="00EC16B9" w:rsidRDefault="00EC16B9" w:rsidP="00EC16B9">
            <w:pPr>
              <w:spacing w:after="0" w:line="240" w:lineRule="auto"/>
            </w:pPr>
            <w:r w:rsidRPr="00506465">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безперешкодний доступ до всіх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відповідно до умов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безперешкодний</w:t>
            </w:r>
            <w:r>
              <w:rPr>
                <w:rFonts w:ascii="Times New Roman" w:hAnsi="Times New Roman" w:cs="Times New Roman"/>
                <w:sz w:val="24"/>
                <w:szCs w:val="24"/>
              </w:rPr>
              <w:t xml:space="preserve"> </w:t>
            </w:r>
            <w:r w:rsidRPr="00B62D11">
              <w:rPr>
                <w:rFonts w:ascii="Times New Roman" w:hAnsi="Times New Roman" w:cs="Times New Roman"/>
                <w:b/>
                <w:sz w:val="24"/>
                <w:szCs w:val="24"/>
              </w:rPr>
              <w:t>та</w:t>
            </w:r>
            <w:r>
              <w:rPr>
                <w:rFonts w:ascii="Times New Roman" w:hAnsi="Times New Roman" w:cs="Times New Roman"/>
                <w:b/>
                <w:sz w:val="24"/>
                <w:szCs w:val="24"/>
              </w:rPr>
              <w:t xml:space="preserve"> </w:t>
            </w:r>
            <w:r w:rsidRPr="00B62D11">
              <w:rPr>
                <w:rFonts w:ascii="Times New Roman" w:hAnsi="Times New Roman" w:cs="Times New Roman"/>
                <w:b/>
                <w:sz w:val="24"/>
                <w:szCs w:val="24"/>
              </w:rPr>
              <w:t>цілодобовий</w:t>
            </w:r>
            <w:r w:rsidRPr="00B62D11">
              <w:rPr>
                <w:rFonts w:ascii="Times New Roman" w:hAnsi="Times New Roman" w:cs="Times New Roman"/>
                <w:sz w:val="24"/>
                <w:szCs w:val="24"/>
              </w:rPr>
              <w:t xml:space="preserve"> доступ до всіх елементів інфраструктури Об’єкта доступу відповідно до умов договору з доступу;</w:t>
            </w:r>
          </w:p>
        </w:tc>
        <w:tc>
          <w:tcPr>
            <w:tcW w:w="3260" w:type="dxa"/>
          </w:tcPr>
          <w:p w:rsidR="00EC16B9" w:rsidRDefault="00EC16B9" w:rsidP="00EC16B9">
            <w:pPr>
              <w:spacing w:after="0" w:line="240" w:lineRule="auto"/>
            </w:pPr>
            <w:r>
              <w:rPr>
                <w:rFonts w:ascii="Times New Roman" w:hAnsi="Times New Roman" w:cs="Times New Roman"/>
                <w:sz w:val="24"/>
                <w:szCs w:val="24"/>
              </w:rPr>
              <w:t xml:space="preserve"> </w:t>
            </w: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проведення робіт відповідно до умов договору з доступу на елементах інфраструктури Об’єкта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проведення робіт відповідно до умов договору з доступу на елементах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3260" w:type="dxa"/>
          </w:tcPr>
          <w:p w:rsidR="00EC16B9" w:rsidRDefault="00EC16B9" w:rsidP="00EC16B9">
            <w:pPr>
              <w:spacing w:after="0" w:line="240" w:lineRule="auto"/>
            </w:pPr>
            <w:r w:rsidRPr="004A08FA">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отримання відповідно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w:t>
            </w:r>
            <w:proofErr w:type="gramStart"/>
            <w:r w:rsidRPr="00B62D11">
              <w:rPr>
                <w:rFonts w:ascii="Times New Roman" w:hAnsi="Times New Roman" w:cs="Times New Roman"/>
                <w:sz w:val="24"/>
                <w:szCs w:val="24"/>
              </w:rPr>
              <w:t>договору</w:t>
            </w:r>
            <w:proofErr w:type="gramEnd"/>
            <w:r w:rsidRPr="00B62D11">
              <w:rPr>
                <w:rFonts w:ascii="Times New Roman" w:hAnsi="Times New Roman" w:cs="Times New Roman"/>
                <w:sz w:val="24"/>
                <w:szCs w:val="24"/>
              </w:rPr>
              <w:t xml:space="preserve"> з доступу та згідно з законодавством електроживлення для забезпечення функціонування технічних засобів телекомунікацій;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отримання відповідно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w:t>
            </w:r>
            <w:proofErr w:type="gramStart"/>
            <w:r w:rsidRPr="00B62D11">
              <w:rPr>
                <w:rFonts w:ascii="Times New Roman" w:hAnsi="Times New Roman" w:cs="Times New Roman"/>
                <w:sz w:val="24"/>
                <w:szCs w:val="24"/>
              </w:rPr>
              <w:t>договору</w:t>
            </w:r>
            <w:proofErr w:type="gramEnd"/>
            <w:r w:rsidRPr="00B62D11">
              <w:rPr>
                <w:rFonts w:ascii="Times New Roman" w:hAnsi="Times New Roman" w:cs="Times New Roman"/>
                <w:sz w:val="24"/>
                <w:szCs w:val="24"/>
              </w:rPr>
              <w:t xml:space="preserve"> з доступу та згідно з законодавством електроживлення для забезпечення функціонування технічних засобів телекомунікацій;</w:t>
            </w:r>
          </w:p>
        </w:tc>
        <w:tc>
          <w:tcPr>
            <w:tcW w:w="3260" w:type="dxa"/>
          </w:tcPr>
          <w:p w:rsidR="00EC16B9" w:rsidRDefault="00EC16B9" w:rsidP="00EC16B9">
            <w:pPr>
              <w:spacing w:after="0" w:line="240" w:lineRule="auto"/>
            </w:pPr>
            <w:r w:rsidRPr="004A08FA">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приєднання технічних засобів телекомунікацій до електромереж.</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приєднання технічних засобів телекомунікацій до електромереж.</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Замовник зобов’язаний: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Замовник зобов’язаний:</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розташовувати свої технічні засоби телекомунікацій або користуватися будинковими розподільними мережами відповідно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договору;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розташовувати свої технічні засоби телекомунікацій або користуватися будинковими розподільними мережами відповідно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договору;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відшкодовувати збитки власникові або третім особам, заподіяні у наслідок невиконання чи неналежного виконання робіт з вини замовника, безпосередньо пов’язаних з розташуванням та експлуатацією технічних засобів телекомунікацій та будинкових розподільних мереж, відповідно до договору з доступу та законодавству;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відшкодовувати збитки власникові або третім особам, заподіяні у наслідок невиконання чи неналежного виконання робіт з вини замовника, безпосередньо пов’язаних з розташуванням та експлуатацією технічних засобів телекомунікацій та будинкових розподільних мереж, відповідно до договору з доступу та законодавству;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розміщувати на своїх технічних засобах телекомунікацій на зручному для огляду місці відомості про замовника щодо найменування замовника та номеру </w:t>
            </w:r>
            <w:proofErr w:type="gramStart"/>
            <w:r w:rsidRPr="00B62D11">
              <w:rPr>
                <w:rFonts w:ascii="Times New Roman" w:hAnsi="Times New Roman" w:cs="Times New Roman"/>
                <w:sz w:val="24"/>
                <w:szCs w:val="24"/>
              </w:rPr>
              <w:t>контактного</w:t>
            </w:r>
            <w:proofErr w:type="gramEnd"/>
            <w:r w:rsidRPr="00B62D11">
              <w:rPr>
                <w:rFonts w:ascii="Times New Roman" w:hAnsi="Times New Roman" w:cs="Times New Roman"/>
                <w:sz w:val="24"/>
                <w:szCs w:val="24"/>
              </w:rPr>
              <w:t xml:space="preserve"> телефону;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розміщувати на своїх технічних засобах телекомунікацій на зручному для огляду місці відомості про замовника щодо найменування замовника та номеру </w:t>
            </w:r>
            <w:proofErr w:type="gramStart"/>
            <w:r w:rsidRPr="00B62D11">
              <w:rPr>
                <w:rFonts w:ascii="Times New Roman" w:hAnsi="Times New Roman" w:cs="Times New Roman"/>
                <w:sz w:val="24"/>
                <w:szCs w:val="24"/>
              </w:rPr>
              <w:t>контактного</w:t>
            </w:r>
            <w:proofErr w:type="gramEnd"/>
            <w:r w:rsidRPr="00B62D11">
              <w:rPr>
                <w:rFonts w:ascii="Times New Roman" w:hAnsi="Times New Roman" w:cs="Times New Roman"/>
                <w:sz w:val="24"/>
                <w:szCs w:val="24"/>
              </w:rPr>
              <w:t xml:space="preserve"> телефону;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не допускати самовільного розміщення телекомунікаційних мереж на</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б’єктах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не допускати самовільного розміщення телекомунікаційних мереж на</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б’єктах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здійснювати плати за доступ до відповідного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та (або) користування будинковою розподільною мережею.</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здійснювати плати за доступ до відповідного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та (або) користування будинковою розподільною мережею.</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ГЛАВА V</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lastRenderedPageBreak/>
              <w:t>ПОРЯДОК ВЗАЄМОДІЇ ВЛАСНИКІ</w:t>
            </w:r>
            <w:proofErr w:type="gramStart"/>
            <w:r w:rsidRPr="00B62D11">
              <w:rPr>
                <w:rFonts w:ascii="Times New Roman" w:hAnsi="Times New Roman" w:cs="Times New Roman"/>
                <w:b/>
                <w:sz w:val="24"/>
                <w:szCs w:val="24"/>
              </w:rPr>
              <w:t>В</w:t>
            </w:r>
            <w:proofErr w:type="gramEnd"/>
            <w:r w:rsidRPr="00B62D11">
              <w:rPr>
                <w:rFonts w:ascii="Times New Roman" w:hAnsi="Times New Roman" w:cs="Times New Roman"/>
                <w:b/>
                <w:sz w:val="24"/>
                <w:szCs w:val="24"/>
              </w:rPr>
              <w:t xml:space="preserve"> ТА ЗАМОВНИКІВ</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lastRenderedPageBreak/>
              <w:t>ГЛАВА V</w:t>
            </w:r>
          </w:p>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lastRenderedPageBreak/>
              <w:t>ПОРЯДОК ВЗАЄМОДІЇ ВЛАСНИКІ</w:t>
            </w:r>
            <w:proofErr w:type="gramStart"/>
            <w:r w:rsidRPr="00B62D11">
              <w:rPr>
                <w:rFonts w:ascii="Times New Roman" w:hAnsi="Times New Roman" w:cs="Times New Roman"/>
                <w:b/>
                <w:sz w:val="24"/>
                <w:szCs w:val="24"/>
              </w:rPr>
              <w:t>В</w:t>
            </w:r>
            <w:proofErr w:type="gramEnd"/>
            <w:r w:rsidRPr="00B62D11">
              <w:rPr>
                <w:rFonts w:ascii="Times New Roman" w:hAnsi="Times New Roman" w:cs="Times New Roman"/>
                <w:b/>
                <w:sz w:val="24"/>
                <w:szCs w:val="24"/>
              </w:rPr>
              <w:t xml:space="preserve"> ТА ЗАМОВНИКІВ</w:t>
            </w:r>
          </w:p>
        </w:tc>
        <w:tc>
          <w:tcPr>
            <w:tcW w:w="3260"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lastRenderedPageBreak/>
              <w:t>Стаття 17. Особливості укладення, зміни та розірвання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17. Особливості укладення, зміни та розірвання договору з доступу</w:t>
            </w:r>
          </w:p>
        </w:tc>
        <w:tc>
          <w:tcPr>
            <w:tcW w:w="3260" w:type="dxa"/>
          </w:tcPr>
          <w:p w:rsidR="00EC16B9" w:rsidRPr="008607DC" w:rsidRDefault="00EC16B9" w:rsidP="00EC16B9">
            <w:pPr>
              <w:tabs>
                <w:tab w:val="left" w:pos="1080"/>
              </w:tabs>
              <w:spacing w:after="0" w:line="240" w:lineRule="auto"/>
              <w:contextualSpacing/>
              <w:jc w:val="both"/>
              <w:rPr>
                <w:rFonts w:ascii="Times New Roman" w:hAnsi="Times New Roman" w:cs="Times New Roman"/>
                <w:b/>
                <w:color w:val="FF0000"/>
                <w:sz w:val="24"/>
                <w:szCs w:val="24"/>
              </w:rPr>
            </w:pPr>
            <w:r w:rsidRPr="008607DC">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Доступ до елементів інфраструктури Об’єктів доступу здійснюється на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ідставі договору з доступу між власником та замовником, що укладається відповідно до законодавства та з урахуванням особливостей, встановлених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Доступ до елементів інфраструктури Об’єктів доступу здійснюється на підставі договору з доступу між власником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w:t>
            </w:r>
            <w:r w:rsidRPr="00B62D11">
              <w:rPr>
                <w:rFonts w:ascii="Times New Roman" w:hAnsi="Times New Roman" w:cs="Times New Roman"/>
                <w:sz w:val="24"/>
                <w:szCs w:val="24"/>
              </w:rPr>
              <w:t>та замовником, що укладається відповідно до законодавства та з урахуванням особливостей, встановлених цим Законом.</w:t>
            </w:r>
          </w:p>
        </w:tc>
        <w:tc>
          <w:tcPr>
            <w:tcW w:w="3260" w:type="dxa"/>
          </w:tcPr>
          <w:p w:rsidR="00EC16B9" w:rsidRPr="00B62D11" w:rsidRDefault="00EC16B9" w:rsidP="00EC16B9">
            <w:pPr>
              <w:spacing w:after="0" w:line="240" w:lineRule="auto"/>
              <w:jc w:val="both"/>
              <w:rPr>
                <w:rFonts w:ascii="Times New Roman" w:hAnsi="Times New Roman" w:cs="Times New Roman"/>
                <w:color w:val="FF0000"/>
                <w:sz w:val="24"/>
                <w:szCs w:val="24"/>
              </w:rPr>
            </w:pPr>
            <w:r w:rsidRPr="00B62D11">
              <w:rPr>
                <w:rFonts w:ascii="Times New Roman" w:hAnsi="Times New Roman" w:cs="Times New Roman"/>
                <w:sz w:val="24"/>
                <w:szCs w:val="24"/>
              </w:rPr>
              <w:t xml:space="preserve">Уточнююча редакція </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Укладення договору з доступу відбувається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отримання замовником Технічних умов доступу та узгодженої проектної документації. Підставою для укладення договору з доступу є письмове звернення замовника, що підписане уповноваженою належним чином його посадовою особою (представником), до якого додаються два примірники: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Укладення договору з доступу відбувається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отримання замовником Технічних умов доступу та узгодженої проектної документації. Підставою для укладення договору з доступу є письмове звернення замовника, що підписане уповноваженою належним чином його посадовою особою (представником), до якого додаються два примірники: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проектної документації на доступ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(або засвідчені замовником фотокопії цієї проектної документації);</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проектної документації на доступ до елементів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(або засвідчені замовником фотокопії цієї проектної документації);</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проекту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проекту договору з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Укладення договору з доступу здійснюється сторонами в термін, що не може перевищувати один місяць з дати отримання власником</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документів, що наведені в частині другій цієї статті.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Укладення договору з доступу здійснюється сторонами в термін, що не може перевищувати один місяць з дати отримання власником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w:t>
            </w:r>
            <w:r w:rsidRPr="00B62D11">
              <w:rPr>
                <w:rFonts w:ascii="Times New Roman" w:hAnsi="Times New Roman" w:cs="Times New Roman"/>
                <w:sz w:val="24"/>
                <w:szCs w:val="24"/>
              </w:rPr>
              <w:t>Об’єкта доступу документів, що наведені в частині другій цієї статті.</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Уточнююча редакція </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Власник Об’єкта доступу може відмовити замовнику в укладенні договору з таких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Власник </w:t>
            </w:r>
            <w:r w:rsidRPr="00B62D11">
              <w:rPr>
                <w:rFonts w:ascii="Times New Roman" w:hAnsi="Times New Roman" w:cs="Times New Roman"/>
                <w:b/>
                <w:sz w:val="24"/>
                <w:szCs w:val="24"/>
              </w:rPr>
              <w:t>(володілець)</w:t>
            </w:r>
            <w:r>
              <w:rPr>
                <w:rFonts w:ascii="Times New Roman" w:hAnsi="Times New Roman" w:cs="Times New Roman"/>
                <w:b/>
                <w:sz w:val="24"/>
                <w:szCs w:val="24"/>
              </w:rPr>
              <w:t xml:space="preserve"> </w:t>
            </w:r>
            <w:r w:rsidRPr="00B62D11">
              <w:rPr>
                <w:rFonts w:ascii="Times New Roman" w:hAnsi="Times New Roman" w:cs="Times New Roman"/>
                <w:sz w:val="24"/>
                <w:szCs w:val="24"/>
              </w:rPr>
              <w:t>Об’єкта доступу може відмовити замовнику в укладенні договору з таких підстав:</w:t>
            </w:r>
          </w:p>
        </w:tc>
        <w:tc>
          <w:tcPr>
            <w:tcW w:w="3260" w:type="dxa"/>
          </w:tcPr>
          <w:p w:rsidR="00EC16B9" w:rsidRPr="00B62D11" w:rsidRDefault="00EC16B9" w:rsidP="00EC16B9">
            <w:pPr>
              <w:pStyle w:val="a3"/>
              <w:tabs>
                <w:tab w:val="left" w:pos="1080"/>
              </w:tabs>
              <w:spacing w:before="0" w:beforeAutospacing="0" w:after="0" w:afterAutospacing="0"/>
              <w:contextualSpacing/>
              <w:jc w:val="both"/>
              <w:rPr>
                <w:rFonts w:ascii="Times New Roman" w:hAnsi="Times New Roman" w:cs="Times New Roman"/>
                <w:sz w:val="24"/>
                <w:szCs w:val="24"/>
              </w:rPr>
            </w:pPr>
            <w:r w:rsidRPr="00B62D11">
              <w:rPr>
                <w:rFonts w:ascii="Times New Roman" w:hAnsi="Times New Roman" w:cs="Times New Roman"/>
                <w:sz w:val="24"/>
                <w:szCs w:val="24"/>
              </w:rPr>
              <w:t xml:space="preserve">Уточнююча редакція </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звернення щодо укладення договору з доступу підписано неналежною посадовою особою замовника, або складено з порушенням відповідних Правил надання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звернення щодо укладення договору з доступу підписано неналежною посадовою особою замовника, або складено з порушенням відповідних Правил надання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існує встановлена законом, або чинним судовим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ішенням, заборона щодо укладення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існує встановлена законом, або судовим рішенням,</w:t>
            </w:r>
            <w:r>
              <w:rPr>
                <w:rFonts w:ascii="Times New Roman" w:hAnsi="Times New Roman" w:cs="Times New Roman"/>
                <w:sz w:val="24"/>
                <w:szCs w:val="24"/>
              </w:rPr>
              <w:t xml:space="preserve"> </w:t>
            </w:r>
            <w:r w:rsidRPr="00B62D11">
              <w:rPr>
                <w:rFonts w:ascii="Times New Roman" w:hAnsi="Times New Roman" w:cs="Times New Roman"/>
                <w:b/>
                <w:sz w:val="24"/>
                <w:szCs w:val="24"/>
              </w:rPr>
              <w:t>яке набрало законної сили,</w:t>
            </w:r>
            <w:r w:rsidRPr="00B62D11">
              <w:rPr>
                <w:rFonts w:ascii="Times New Roman" w:hAnsi="Times New Roman" w:cs="Times New Roman"/>
                <w:sz w:val="24"/>
                <w:szCs w:val="24"/>
              </w:rPr>
              <w:t xml:space="preserve"> заборона щодо укладення договору з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ліквідація (знищення) Об’єкта доступу після отримання власником</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звернення про укладення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ліквідація (знищення) Об’єкта доступу після отримання власником</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звернення про укладення договору з доступу.</w:t>
            </w:r>
          </w:p>
        </w:tc>
        <w:tc>
          <w:tcPr>
            <w:tcW w:w="3260" w:type="dxa"/>
          </w:tcPr>
          <w:p w:rsidR="00EC16B9" w:rsidRPr="00B62D11" w:rsidRDefault="00EC16B9" w:rsidP="00EC16B9">
            <w:pPr>
              <w:spacing w:after="0" w:line="240" w:lineRule="auto"/>
              <w:jc w:val="both"/>
              <w:rPr>
                <w:rFonts w:ascii="Times New Roman" w:hAnsi="Times New Roman" w:cs="Times New Roman"/>
                <w:color w:val="FF0000"/>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5. Відмова в укладенні договору з доступу з інших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 ніж ті, що визначені у цій статті, забороняється.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Відмова в укладенні договору з доступу з інших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 ніж ті, що визначені у цій статті, забороняється.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Відсутність відповіді власника на звернення замовника щодо укладення договору чи відмови в укладанні договору з доступу у строк, що перевищує один місяць, є підставою для укладення договору у порядку мовчазної згоди відповідно до закону.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Відсутність відповіді власника на звернення замовника щодо укладення договору чи відмови в укладанні договору з доступу у строк, що перевищує один місяць, є підставою для укладення договору у порядку мовчазної згоди відповідно до закону.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Догові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з доступу має містити наступні істотні умови: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7. Договір з доступу </w:t>
            </w:r>
            <w:r w:rsidRPr="00E83762">
              <w:rPr>
                <w:rFonts w:ascii="Times New Roman" w:hAnsi="Times New Roman" w:cs="Times New Roman"/>
                <w:sz w:val="24"/>
                <w:szCs w:val="24"/>
              </w:rPr>
              <w:t>має містити</w:t>
            </w:r>
            <w:r w:rsidRPr="00B62D11">
              <w:rPr>
                <w:rFonts w:ascii="Times New Roman" w:hAnsi="Times New Roman" w:cs="Times New Roman"/>
                <w:sz w:val="24"/>
                <w:szCs w:val="24"/>
              </w:rPr>
              <w:t xml:space="preserve"> наступні істотні умови: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w:t>
            </w:r>
            <w:proofErr w:type="gramStart"/>
            <w:r w:rsidRPr="00B62D11">
              <w:rPr>
                <w:rFonts w:ascii="Times New Roman" w:hAnsi="Times New Roman" w:cs="Times New Roman"/>
                <w:sz w:val="24"/>
                <w:szCs w:val="24"/>
              </w:rPr>
              <w:t>дан</w:t>
            </w:r>
            <w:proofErr w:type="gramEnd"/>
            <w:r w:rsidRPr="00B62D11">
              <w:rPr>
                <w:rFonts w:ascii="Times New Roman" w:hAnsi="Times New Roman" w:cs="Times New Roman"/>
                <w:sz w:val="24"/>
                <w:szCs w:val="24"/>
              </w:rPr>
              <w:t>і про повні найменування сторін договору;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w:t>
            </w:r>
            <w:proofErr w:type="gramStart"/>
            <w:r w:rsidRPr="00B62D11">
              <w:rPr>
                <w:rFonts w:ascii="Times New Roman" w:hAnsi="Times New Roman" w:cs="Times New Roman"/>
                <w:sz w:val="24"/>
                <w:szCs w:val="24"/>
              </w:rPr>
              <w:t>дан</w:t>
            </w:r>
            <w:proofErr w:type="gramEnd"/>
            <w:r w:rsidRPr="00B62D11">
              <w:rPr>
                <w:rFonts w:ascii="Times New Roman" w:hAnsi="Times New Roman" w:cs="Times New Roman"/>
                <w:sz w:val="24"/>
                <w:szCs w:val="24"/>
              </w:rPr>
              <w:t>і про повні найменування сторін договору;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конкретно визначений Об’єкт доступу, що використовується замовником на підставі договору з власником;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конкретно визначений Об’єкт доступу, що використовується замовником на підставі договору з власником</w:t>
            </w:r>
            <w:r>
              <w:rPr>
                <w:rFonts w:ascii="Times New Roman" w:hAnsi="Times New Roman" w:cs="Times New Roman"/>
                <w:sz w:val="24"/>
                <w:szCs w:val="24"/>
              </w:rPr>
              <w:t xml:space="preserve"> </w:t>
            </w:r>
            <w:r w:rsidRPr="00B62D11">
              <w:rPr>
                <w:rFonts w:ascii="Times New Roman" w:hAnsi="Times New Roman" w:cs="Times New Roman"/>
                <w:b/>
                <w:sz w:val="24"/>
                <w:szCs w:val="24"/>
              </w:rPr>
              <w:t>(володільцем</w:t>
            </w:r>
            <w:r w:rsidRPr="00B62D11">
              <w:rPr>
                <w:rFonts w:ascii="Times New Roman" w:hAnsi="Times New Roman" w:cs="Times New Roman"/>
                <w:sz w:val="24"/>
                <w:szCs w:val="24"/>
              </w:rPr>
              <w:t>);</w:t>
            </w:r>
          </w:p>
        </w:tc>
        <w:tc>
          <w:tcPr>
            <w:tcW w:w="3260" w:type="dxa"/>
          </w:tcPr>
          <w:p w:rsidR="00EC16B9" w:rsidRDefault="00EC16B9" w:rsidP="00EC16B9">
            <w:pPr>
              <w:spacing w:after="0" w:line="240" w:lineRule="auto"/>
            </w:pPr>
            <w:r w:rsidRPr="0046357B">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конкретно визначені технічні засоби телекомунікацій, розташовані на конкретно визначному Об’єкті доступу, що використовуватиметься замовником на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ідставі договору з власником;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конкретно визначені технічні засоби телекомунікацій, розташовані на конкретно визначному Об’єкті доступу, що використовуватиметься замовником на підставі договору з власником</w:t>
            </w:r>
            <w:r>
              <w:rPr>
                <w:rFonts w:ascii="Times New Roman" w:hAnsi="Times New Roman" w:cs="Times New Roman"/>
                <w:sz w:val="24"/>
                <w:szCs w:val="24"/>
              </w:rPr>
              <w:t xml:space="preserve"> </w:t>
            </w:r>
            <w:r w:rsidRPr="00B62D11">
              <w:rPr>
                <w:rFonts w:ascii="Times New Roman" w:hAnsi="Times New Roman" w:cs="Times New Roman"/>
                <w:b/>
                <w:sz w:val="24"/>
                <w:szCs w:val="24"/>
              </w:rPr>
              <w:t>(володільцем)</w:t>
            </w:r>
            <w:r w:rsidR="0026476B">
              <w:rPr>
                <w:rFonts w:ascii="Times New Roman" w:hAnsi="Times New Roman" w:cs="Times New Roman"/>
                <w:b/>
                <w:sz w:val="24"/>
                <w:szCs w:val="24"/>
              </w:rPr>
              <w:t xml:space="preserve"> Об’єкта доступу</w:t>
            </w:r>
            <w:r w:rsidRPr="00B62D11">
              <w:rPr>
                <w:rFonts w:ascii="Times New Roman" w:hAnsi="Times New Roman" w:cs="Times New Roman"/>
                <w:sz w:val="24"/>
                <w:szCs w:val="24"/>
              </w:rPr>
              <w:t>;</w:t>
            </w:r>
          </w:p>
        </w:tc>
        <w:tc>
          <w:tcPr>
            <w:tcW w:w="3260" w:type="dxa"/>
          </w:tcPr>
          <w:p w:rsidR="00EC16B9" w:rsidRDefault="00EC16B9" w:rsidP="00EC16B9">
            <w:pPr>
              <w:spacing w:after="0" w:line="240" w:lineRule="auto"/>
            </w:pPr>
            <w:r w:rsidRPr="0046357B">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розмі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плати за доступ, визначений на підставі відповідної Методики визначення плати за доступ;</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розмі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плати за доступ, визначений на підставі відповідної Методики визначення плати за доступ;</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порядок доступу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та розміщених на ньому технічних засобів телекомунікацій;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порядок </w:t>
            </w:r>
            <w:r w:rsidRPr="00B62D11">
              <w:rPr>
                <w:rFonts w:ascii="Times New Roman" w:hAnsi="Times New Roman" w:cs="Times New Roman"/>
                <w:b/>
                <w:sz w:val="24"/>
                <w:szCs w:val="24"/>
              </w:rPr>
              <w:t>цілодобового</w:t>
            </w:r>
            <w:r>
              <w:rPr>
                <w:rFonts w:ascii="Times New Roman" w:hAnsi="Times New Roman" w:cs="Times New Roman"/>
                <w:b/>
                <w:sz w:val="24"/>
                <w:szCs w:val="24"/>
              </w:rPr>
              <w:t xml:space="preserve"> </w:t>
            </w:r>
            <w:r w:rsidRPr="00B62D11">
              <w:rPr>
                <w:rFonts w:ascii="Times New Roman" w:hAnsi="Times New Roman" w:cs="Times New Roman"/>
                <w:sz w:val="24"/>
                <w:szCs w:val="24"/>
              </w:rPr>
              <w:t>доступу до Об’єкта доступу та розміщених на ньому технічних засобів телекомунікацій;</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умови захисту від несанкціонованого доступу до технічних засобів телекомунікацій замовника;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умови захисту від несанкціонованого доступу до технічних засобів телекомунікацій замовника;</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порядок контролю власником за умовами експлуатац</w:t>
            </w:r>
            <w:proofErr w:type="gramStart"/>
            <w:r w:rsidRPr="00B62D11">
              <w:rPr>
                <w:rFonts w:ascii="Times New Roman" w:hAnsi="Times New Roman" w:cs="Times New Roman"/>
                <w:sz w:val="24"/>
                <w:szCs w:val="24"/>
              </w:rPr>
              <w:t>ії О</w:t>
            </w:r>
            <w:proofErr w:type="gramEnd"/>
            <w:r w:rsidRPr="00B62D11">
              <w:rPr>
                <w:rFonts w:ascii="Times New Roman" w:hAnsi="Times New Roman" w:cs="Times New Roman"/>
                <w:sz w:val="24"/>
                <w:szCs w:val="24"/>
              </w:rPr>
              <w:t>б’єкту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порядок контролю власником</w:t>
            </w:r>
            <w:r>
              <w:rPr>
                <w:rFonts w:ascii="Times New Roman" w:hAnsi="Times New Roman" w:cs="Times New Roman"/>
                <w:sz w:val="24"/>
                <w:szCs w:val="24"/>
              </w:rPr>
              <w:t xml:space="preserve"> </w:t>
            </w:r>
            <w:r w:rsidRPr="00B62D11">
              <w:rPr>
                <w:rFonts w:ascii="Times New Roman" w:hAnsi="Times New Roman" w:cs="Times New Roman"/>
                <w:b/>
                <w:sz w:val="24"/>
                <w:szCs w:val="24"/>
              </w:rPr>
              <w:t>(володільцем)</w:t>
            </w:r>
            <w:r w:rsidRPr="00B62D11">
              <w:rPr>
                <w:rFonts w:ascii="Times New Roman" w:hAnsi="Times New Roman" w:cs="Times New Roman"/>
                <w:sz w:val="24"/>
                <w:szCs w:val="24"/>
              </w:rPr>
              <w:t xml:space="preserve"> за умовами експлуатації Об’єкту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строк дії договору (</w:t>
            </w:r>
            <w:proofErr w:type="gramStart"/>
            <w:r w:rsidRPr="00B62D11">
              <w:rPr>
                <w:rFonts w:ascii="Times New Roman" w:hAnsi="Times New Roman" w:cs="Times New Roman"/>
                <w:sz w:val="24"/>
                <w:szCs w:val="24"/>
              </w:rPr>
              <w:t>з обов</w:t>
            </w:r>
            <w:proofErr w:type="gramEnd"/>
            <w:r w:rsidRPr="00B62D11">
              <w:rPr>
                <w:rFonts w:ascii="Times New Roman" w:hAnsi="Times New Roman" w:cs="Times New Roman"/>
                <w:sz w:val="24"/>
                <w:szCs w:val="24"/>
              </w:rPr>
              <w:t>’язковою його пролонгацією, у порядку, визначеному сторонами);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строк дії договору (</w:t>
            </w:r>
            <w:proofErr w:type="gramStart"/>
            <w:r w:rsidRPr="00B62D11">
              <w:rPr>
                <w:rFonts w:ascii="Times New Roman" w:hAnsi="Times New Roman" w:cs="Times New Roman"/>
                <w:sz w:val="24"/>
                <w:szCs w:val="24"/>
              </w:rPr>
              <w:t>з обов</w:t>
            </w:r>
            <w:proofErr w:type="gramEnd"/>
            <w:r w:rsidRPr="00B62D11">
              <w:rPr>
                <w:rFonts w:ascii="Times New Roman" w:hAnsi="Times New Roman" w:cs="Times New Roman"/>
                <w:sz w:val="24"/>
                <w:szCs w:val="24"/>
              </w:rPr>
              <w:t>’язковою його пролонгацією, у порядку, визначеному сторонами);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9) відповідальність сторін;</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9) відповідальність сторін;</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умови розірвання договору;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умови розірвання договору;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11) особливості порядку внесення змін до договору, що передбача</w:t>
            </w:r>
            <w:proofErr w:type="gramStart"/>
            <w:r w:rsidRPr="00B62D11">
              <w:rPr>
                <w:rFonts w:ascii="Times New Roman" w:hAnsi="Times New Roman" w:cs="Times New Roman"/>
                <w:sz w:val="24"/>
                <w:szCs w:val="24"/>
              </w:rPr>
              <w:t>є,</w:t>
            </w:r>
            <w:proofErr w:type="gramEnd"/>
            <w:r w:rsidRPr="00B62D11">
              <w:rPr>
                <w:rFonts w:ascii="Times New Roman" w:hAnsi="Times New Roman" w:cs="Times New Roman"/>
                <w:sz w:val="24"/>
                <w:szCs w:val="24"/>
              </w:rPr>
              <w:t xml:space="preserve"> зокрема, обов’язок сторони, що пропонує зміни подати свої пропозиції відповідно у строк, що не може бути меншим за шість місяців до їх настання.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11) особливості порядку внесення змін до договору, що передбача</w:t>
            </w:r>
            <w:proofErr w:type="gramStart"/>
            <w:r w:rsidRPr="00B62D11">
              <w:rPr>
                <w:rFonts w:ascii="Times New Roman" w:hAnsi="Times New Roman" w:cs="Times New Roman"/>
                <w:sz w:val="24"/>
                <w:szCs w:val="24"/>
              </w:rPr>
              <w:t>є,</w:t>
            </w:r>
            <w:proofErr w:type="gramEnd"/>
            <w:r w:rsidRPr="00B62D11">
              <w:rPr>
                <w:rFonts w:ascii="Times New Roman" w:hAnsi="Times New Roman" w:cs="Times New Roman"/>
                <w:sz w:val="24"/>
                <w:szCs w:val="24"/>
              </w:rPr>
              <w:t xml:space="preserve"> зокрема, обов’язок сторони, що пропонує зміни подати свої пропозиції відповідно у строк, що не може бути меншим за шість місяців до їх настання.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Власник не має права розірвати догові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без згоди замовника або відмовити йому у продовженні строку дії договору за умови належного виконання замовником умов договору.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8. Власник </w:t>
            </w:r>
            <w:r w:rsidRPr="00B62D11">
              <w:rPr>
                <w:rFonts w:ascii="Times New Roman" w:hAnsi="Times New Roman" w:cs="Times New Roman"/>
                <w:b/>
                <w:sz w:val="24"/>
                <w:szCs w:val="24"/>
              </w:rPr>
              <w:t>(володілець)</w:t>
            </w:r>
            <w:r>
              <w:rPr>
                <w:rFonts w:ascii="Times New Roman" w:hAnsi="Times New Roman" w:cs="Times New Roman"/>
                <w:b/>
                <w:sz w:val="24"/>
                <w:szCs w:val="24"/>
              </w:rPr>
              <w:t xml:space="preserve"> </w:t>
            </w:r>
            <w:r w:rsidRPr="00B62D11">
              <w:rPr>
                <w:rFonts w:ascii="Times New Roman" w:hAnsi="Times New Roman" w:cs="Times New Roman"/>
                <w:sz w:val="24"/>
                <w:szCs w:val="24"/>
              </w:rPr>
              <w:t>не має права розірвати договір без згоди замовника або відмовити йому у продовженні строку дії договору за умови належного виконання замовником умов договору.</w:t>
            </w:r>
          </w:p>
        </w:tc>
        <w:tc>
          <w:tcPr>
            <w:tcW w:w="3260" w:type="dxa"/>
          </w:tcPr>
          <w:p w:rsidR="00EC16B9" w:rsidRDefault="00EC16B9" w:rsidP="00EC16B9">
            <w:pPr>
              <w:spacing w:after="0" w:line="240" w:lineRule="auto"/>
            </w:pPr>
            <w:r w:rsidRPr="00E75A34">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9. Уразі зміни власника, до нового власника переходять права і обов’язки за договором з доступу, без стягнення будь-яких додаткових плат.</w:t>
            </w:r>
            <w:r>
              <w:rPr>
                <w:rFonts w:ascii="Times New Roman" w:hAnsi="Times New Roman" w:cs="Times New Roman"/>
                <w:sz w:val="24"/>
                <w:szCs w:val="24"/>
              </w:rPr>
              <w:t xml:space="preserve"> </w:t>
            </w:r>
            <w:r w:rsidRPr="00B62D11">
              <w:rPr>
                <w:rFonts w:ascii="Times New Roman" w:hAnsi="Times New Roman" w:cs="Times New Roman"/>
                <w:sz w:val="24"/>
                <w:szCs w:val="24"/>
              </w:rPr>
              <w:t>Реорганізація або зміна власника не є підставою для зміни умов чи розірвання договору.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9. Уразі зміни власника</w:t>
            </w:r>
            <w:r w:rsidR="0026476B">
              <w:rPr>
                <w:rFonts w:ascii="Times New Roman" w:hAnsi="Times New Roman" w:cs="Times New Roman"/>
                <w:sz w:val="24"/>
                <w:szCs w:val="24"/>
              </w:rPr>
              <w:t xml:space="preserve"> </w:t>
            </w:r>
            <w:r w:rsidRPr="00B62D11">
              <w:rPr>
                <w:rFonts w:ascii="Times New Roman" w:hAnsi="Times New Roman" w:cs="Times New Roman"/>
                <w:b/>
                <w:sz w:val="24"/>
                <w:szCs w:val="24"/>
              </w:rPr>
              <w:t>(володільця)</w:t>
            </w:r>
            <w:r w:rsidRPr="00B62D11">
              <w:rPr>
                <w:rFonts w:ascii="Times New Roman" w:hAnsi="Times New Roman" w:cs="Times New Roman"/>
                <w:sz w:val="24"/>
                <w:szCs w:val="24"/>
              </w:rPr>
              <w:t xml:space="preserve">, до нового власника </w:t>
            </w:r>
            <w:r w:rsidRPr="00B62D11">
              <w:rPr>
                <w:rFonts w:ascii="Times New Roman" w:hAnsi="Times New Roman" w:cs="Times New Roman"/>
                <w:b/>
                <w:sz w:val="24"/>
                <w:szCs w:val="24"/>
              </w:rPr>
              <w:t>(володільця)</w:t>
            </w:r>
            <w:r>
              <w:rPr>
                <w:rFonts w:ascii="Times New Roman" w:hAnsi="Times New Roman" w:cs="Times New Roman"/>
                <w:b/>
                <w:sz w:val="24"/>
                <w:szCs w:val="24"/>
              </w:rPr>
              <w:t xml:space="preserve"> </w:t>
            </w:r>
            <w:r w:rsidRPr="00B62D11">
              <w:rPr>
                <w:rFonts w:ascii="Times New Roman" w:hAnsi="Times New Roman" w:cs="Times New Roman"/>
                <w:sz w:val="24"/>
                <w:szCs w:val="24"/>
              </w:rPr>
              <w:t>переходять права і обов’язки за договором з доступу, без стягнення будь-яких додаткових плат.</w:t>
            </w:r>
            <w:r>
              <w:rPr>
                <w:rFonts w:ascii="Times New Roman" w:hAnsi="Times New Roman" w:cs="Times New Roman"/>
                <w:sz w:val="24"/>
                <w:szCs w:val="24"/>
              </w:rPr>
              <w:t xml:space="preserve"> </w:t>
            </w:r>
            <w:r w:rsidRPr="00B62D11">
              <w:rPr>
                <w:rFonts w:ascii="Times New Roman" w:hAnsi="Times New Roman" w:cs="Times New Roman"/>
                <w:sz w:val="24"/>
                <w:szCs w:val="24"/>
              </w:rPr>
              <w:t xml:space="preserve">Реорганізація або зміна власника </w:t>
            </w:r>
            <w:r w:rsidRPr="00B62D11">
              <w:rPr>
                <w:rFonts w:ascii="Times New Roman" w:hAnsi="Times New Roman" w:cs="Times New Roman"/>
                <w:b/>
                <w:sz w:val="24"/>
                <w:szCs w:val="24"/>
              </w:rPr>
              <w:t>(володільця)</w:t>
            </w:r>
            <w:r w:rsidR="0026476B">
              <w:rPr>
                <w:rFonts w:ascii="Times New Roman" w:hAnsi="Times New Roman" w:cs="Times New Roman"/>
                <w:b/>
                <w:sz w:val="24"/>
                <w:szCs w:val="24"/>
              </w:rPr>
              <w:t xml:space="preserve"> </w:t>
            </w:r>
            <w:r w:rsidRPr="00B62D11">
              <w:rPr>
                <w:rFonts w:ascii="Times New Roman" w:hAnsi="Times New Roman" w:cs="Times New Roman"/>
                <w:sz w:val="24"/>
                <w:szCs w:val="24"/>
              </w:rPr>
              <w:t>не є підставою для зміни умов чи розірвання договору.</w:t>
            </w:r>
          </w:p>
        </w:tc>
        <w:tc>
          <w:tcPr>
            <w:tcW w:w="3260" w:type="dxa"/>
          </w:tcPr>
          <w:p w:rsidR="00EC16B9" w:rsidRDefault="00EC16B9" w:rsidP="00EC16B9">
            <w:pPr>
              <w:spacing w:after="0" w:line="240" w:lineRule="auto"/>
            </w:pPr>
            <w:r w:rsidRPr="00E75A34">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Укладений догові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з доступу є достатньою підставою для укладення договорів про постачання електроенергії до технічних засобів телекомунікацій замовника.</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Укладений догові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з доступу є достатньою підставою для укладення договорів про постачання електроенергії до технічних засобів телекомунікацій замовника.</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 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18. Особливості плати за доступ до</w:t>
            </w:r>
            <w:proofErr w:type="gramStart"/>
            <w:r w:rsidRPr="00B62D11">
              <w:rPr>
                <w:rFonts w:ascii="Times New Roman" w:hAnsi="Times New Roman" w:cs="Times New Roman"/>
                <w:b/>
                <w:sz w:val="24"/>
                <w:szCs w:val="24"/>
              </w:rPr>
              <w:t xml:space="preserve"> О</w:t>
            </w:r>
            <w:proofErr w:type="gramEnd"/>
            <w:r w:rsidRPr="00B62D11">
              <w:rPr>
                <w:rFonts w:ascii="Times New Roman" w:hAnsi="Times New Roman" w:cs="Times New Roman"/>
                <w:b/>
                <w:sz w:val="24"/>
                <w:szCs w:val="24"/>
              </w:rPr>
              <w:t>б’єкта доступу або користування будинковою розподільною мережею</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18. Особливості плати за доступ до</w:t>
            </w:r>
            <w:proofErr w:type="gramStart"/>
            <w:r w:rsidRPr="00B62D11">
              <w:rPr>
                <w:rFonts w:ascii="Times New Roman" w:hAnsi="Times New Roman" w:cs="Times New Roman"/>
                <w:b/>
                <w:sz w:val="24"/>
                <w:szCs w:val="24"/>
              </w:rPr>
              <w:t xml:space="preserve"> О</w:t>
            </w:r>
            <w:proofErr w:type="gramEnd"/>
            <w:r w:rsidRPr="00B62D11">
              <w:rPr>
                <w:rFonts w:ascii="Times New Roman" w:hAnsi="Times New Roman" w:cs="Times New Roman"/>
                <w:b/>
                <w:sz w:val="24"/>
                <w:szCs w:val="24"/>
              </w:rPr>
              <w:t>б’єкта доступу або користування будинковою розподільною мережею</w:t>
            </w:r>
          </w:p>
        </w:tc>
        <w:tc>
          <w:tcPr>
            <w:tcW w:w="3260" w:type="dxa"/>
          </w:tcPr>
          <w:p w:rsidR="00EC16B9" w:rsidRPr="00B62D11" w:rsidRDefault="00EC16B9" w:rsidP="00EC16B9">
            <w:pPr>
              <w:spacing w:after="0" w:line="240" w:lineRule="auto"/>
              <w:rPr>
                <w:rFonts w:ascii="Times New Roman" w:hAnsi="Times New Roman" w:cs="Times New Roman"/>
                <w:b/>
                <w:sz w:val="24"/>
                <w:szCs w:val="24"/>
              </w:rPr>
            </w:pPr>
            <w:r w:rsidRPr="00B62D11">
              <w:rPr>
                <w:rFonts w:ascii="Times New Roman" w:hAnsi="Times New Roman" w:cs="Times New Roman"/>
                <w:sz w:val="24"/>
                <w:szCs w:val="24"/>
              </w:rPr>
              <w:t xml:space="preserve"> 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Плата за доступ може складатись з одноразової та (або) періодичної плат.</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Плата за доступ до </w:t>
            </w:r>
            <w:r w:rsidR="0026476B" w:rsidRPr="00B62D11">
              <w:rPr>
                <w:rFonts w:ascii="Times New Roman" w:hAnsi="Times New Roman" w:cs="Times New Roman"/>
                <w:sz w:val="24"/>
                <w:szCs w:val="24"/>
              </w:rPr>
              <w:t>Об’єкта</w:t>
            </w:r>
            <w:r w:rsidRPr="00B62D11">
              <w:rPr>
                <w:rFonts w:ascii="Times New Roman" w:hAnsi="Times New Roman" w:cs="Times New Roman"/>
                <w:sz w:val="24"/>
                <w:szCs w:val="24"/>
              </w:rPr>
              <w:t xml:space="preserve"> доступу може складатись з одноразової та (або) періодичної плат.</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До одноразових плат відносяться виключно:</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До одноразових плат відносяться виключно:</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плата за видачу Технічних умов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плата за видачу Технічних умов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плата за технічний нагляд, передбачений чинним законодавством;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плата за технічний нагляд, передбачений чинним законодавством;</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плата за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ідключення до будинкової розподільної мережі.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плата за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ідключення до будинкової розподільної мережі;</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p>
        </w:tc>
        <w:tc>
          <w:tcPr>
            <w:tcW w:w="6237" w:type="dxa"/>
          </w:tcPr>
          <w:p w:rsidR="00EC16B9" w:rsidRPr="00E83762" w:rsidRDefault="00EC16B9" w:rsidP="00EC16B9">
            <w:pPr>
              <w:spacing w:after="0" w:line="240" w:lineRule="auto"/>
              <w:jc w:val="both"/>
              <w:rPr>
                <w:rFonts w:ascii="Times New Roman" w:hAnsi="Times New Roman" w:cs="Times New Roman"/>
                <w:b/>
                <w:sz w:val="24"/>
                <w:szCs w:val="24"/>
              </w:rPr>
            </w:pPr>
            <w:r w:rsidRPr="00E83762">
              <w:rPr>
                <w:rFonts w:ascii="Times New Roman" w:hAnsi="Times New Roman" w:cs="Times New Roman"/>
                <w:b/>
                <w:sz w:val="24"/>
                <w:szCs w:val="24"/>
              </w:rPr>
              <w:t>4) плата за доступ до Об’єктів доступу або користування будинковою розподільною мережею.</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Доповнення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Періодична плата може встановлюватись виключно у разі наявності додаткових витрат власника на утримання елемента інфраструктури Об’єкта доступу та (або) будинкової розподільної мережі, що безпосередньо пов’язані з наданим доступом.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Періодична плата може встановлюватись виключно у разі наявності додаткових витрат власника на утримання елемента інфраструктури Об’єкта доступу та (або) будинкової розподільної мережі, що безпосередньо пов’язані з наданим доступом.</w:t>
            </w:r>
          </w:p>
        </w:tc>
        <w:tc>
          <w:tcPr>
            <w:tcW w:w="3260" w:type="dxa"/>
          </w:tcPr>
          <w:p w:rsidR="00EC16B9" w:rsidRPr="00B62D11" w:rsidRDefault="00EC16B9" w:rsidP="00EC16B9">
            <w:pPr>
              <w:spacing w:after="0" w:line="240" w:lineRule="auto"/>
              <w:jc w:val="both"/>
              <w:rPr>
                <w:rFonts w:ascii="Times New Roman" w:hAnsi="Times New Roman" w:cs="Times New Roman"/>
                <w:color w:val="FF0000"/>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Розмір плати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або за користування будинковою розподільною мережею за договором з доступу встановлюється за Методикою визначення плати за доступ, затвердженою відповідно до цього Закону.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Розмір плати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або за користування будинковою розподільною мережею за договором з доступу встановлюється за Методикою визначення плати за доступ, затвердженою відповідно до цього Закону.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Методика визначення плати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або користування будинковою розподільною мережею має встановлювати: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Методика визначення плати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або користування будинковою розподільною мережею має встановлювати: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перелі</w:t>
            </w:r>
            <w:proofErr w:type="gramStart"/>
            <w:r w:rsidRPr="00B62D11">
              <w:rPr>
                <w:rFonts w:ascii="Times New Roman" w:hAnsi="Times New Roman" w:cs="Times New Roman"/>
                <w:sz w:val="24"/>
                <w:szCs w:val="24"/>
              </w:rPr>
              <w:t>к</w:t>
            </w:r>
            <w:proofErr w:type="gramEnd"/>
            <w:r w:rsidRPr="00B62D11">
              <w:rPr>
                <w:rFonts w:ascii="Times New Roman" w:hAnsi="Times New Roman" w:cs="Times New Roman"/>
                <w:sz w:val="24"/>
                <w:szCs w:val="24"/>
              </w:rPr>
              <w:t xml:space="preserve"> робіт, що мають бути враховані для визначення одноразової плати;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перелі</w:t>
            </w:r>
            <w:proofErr w:type="gramStart"/>
            <w:r w:rsidRPr="00B62D11">
              <w:rPr>
                <w:rFonts w:ascii="Times New Roman" w:hAnsi="Times New Roman" w:cs="Times New Roman"/>
                <w:sz w:val="24"/>
                <w:szCs w:val="24"/>
              </w:rPr>
              <w:t>к</w:t>
            </w:r>
            <w:proofErr w:type="gramEnd"/>
            <w:r w:rsidRPr="00B62D11">
              <w:rPr>
                <w:rFonts w:ascii="Times New Roman" w:hAnsi="Times New Roman" w:cs="Times New Roman"/>
                <w:sz w:val="24"/>
                <w:szCs w:val="24"/>
              </w:rPr>
              <w:t xml:space="preserve"> робіт, що мають бути враховані для визначення одноразової плати;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2) перелі</w:t>
            </w:r>
            <w:proofErr w:type="gramStart"/>
            <w:r w:rsidRPr="00B62D11">
              <w:rPr>
                <w:rFonts w:ascii="Times New Roman" w:hAnsi="Times New Roman" w:cs="Times New Roman"/>
                <w:sz w:val="24"/>
                <w:szCs w:val="24"/>
              </w:rPr>
              <w:t>к</w:t>
            </w:r>
            <w:proofErr w:type="gramEnd"/>
            <w:r w:rsidRPr="00B62D11">
              <w:rPr>
                <w:rFonts w:ascii="Times New Roman" w:hAnsi="Times New Roman" w:cs="Times New Roman"/>
                <w:sz w:val="24"/>
                <w:szCs w:val="24"/>
              </w:rPr>
              <w:t xml:space="preserve"> робіт, що мають бути враховані для визначення періодичної плати;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перелі</w:t>
            </w:r>
            <w:proofErr w:type="gramStart"/>
            <w:r w:rsidRPr="00B62D11">
              <w:rPr>
                <w:rFonts w:ascii="Times New Roman" w:hAnsi="Times New Roman" w:cs="Times New Roman"/>
                <w:sz w:val="24"/>
                <w:szCs w:val="24"/>
              </w:rPr>
              <w:t>к</w:t>
            </w:r>
            <w:proofErr w:type="gramEnd"/>
            <w:r w:rsidRPr="00B62D11">
              <w:rPr>
                <w:rFonts w:ascii="Times New Roman" w:hAnsi="Times New Roman" w:cs="Times New Roman"/>
                <w:sz w:val="24"/>
                <w:szCs w:val="24"/>
              </w:rPr>
              <w:t xml:space="preserve"> робіт, що мають бути враховані для визначення періодичної плати;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нормативи людино-годин щодо кожного виду робі</w:t>
            </w:r>
            <w:proofErr w:type="gramStart"/>
            <w:r w:rsidRPr="00B62D11">
              <w:rPr>
                <w:rFonts w:ascii="Times New Roman" w:hAnsi="Times New Roman" w:cs="Times New Roman"/>
                <w:sz w:val="24"/>
                <w:szCs w:val="24"/>
              </w:rPr>
              <w:t>т</w:t>
            </w:r>
            <w:proofErr w:type="gramEnd"/>
            <w:r w:rsidRPr="00B62D11">
              <w:rPr>
                <w:rFonts w:ascii="Times New Roman" w:hAnsi="Times New Roman" w:cs="Times New Roman"/>
                <w:sz w:val="24"/>
                <w:szCs w:val="24"/>
              </w:rPr>
              <w:t>;</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нормативи людино-годин щодо кожного виду робі</w:t>
            </w:r>
            <w:proofErr w:type="gramStart"/>
            <w:r w:rsidRPr="00B62D11">
              <w:rPr>
                <w:rFonts w:ascii="Times New Roman" w:hAnsi="Times New Roman" w:cs="Times New Roman"/>
                <w:sz w:val="24"/>
                <w:szCs w:val="24"/>
              </w:rPr>
              <w:t>т</w:t>
            </w:r>
            <w:proofErr w:type="gramEnd"/>
            <w:r w:rsidRPr="00B62D11">
              <w:rPr>
                <w:rFonts w:ascii="Times New Roman" w:hAnsi="Times New Roman" w:cs="Times New Roman"/>
                <w:sz w:val="24"/>
                <w:szCs w:val="24"/>
              </w:rPr>
              <w:t>;</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перелік прямих витрат власника, що безпосередньо пов’язані з утриманням елементів інфраструктури Об’єкта доступу, які використовує замовник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перелік прямих витрат власника, що безпосередньо пов’язані з утриманням елементів інфраструктури Об’єкта доступу, які використовує замовник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механізм визначення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івня плати за доступ у вигляді формули;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механізм визначення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івня плати за доступ у вигляді формули;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26476B"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237" w:type="dxa"/>
          </w:tcPr>
          <w:p w:rsidR="00EC16B9" w:rsidRPr="0026476B" w:rsidRDefault="00EC16B9" w:rsidP="00EC16B9">
            <w:pPr>
              <w:spacing w:after="0" w:line="240" w:lineRule="auto"/>
              <w:jc w:val="both"/>
              <w:rPr>
                <w:rFonts w:ascii="Times New Roman" w:hAnsi="Times New Roman" w:cs="Times New Roman"/>
                <w:b/>
                <w:sz w:val="24"/>
                <w:szCs w:val="24"/>
              </w:rPr>
            </w:pPr>
            <w:r w:rsidRPr="0026476B">
              <w:rPr>
                <w:rFonts w:ascii="Times New Roman" w:hAnsi="Times New Roman" w:cs="Times New Roman"/>
                <w:b/>
                <w:sz w:val="24"/>
                <w:szCs w:val="24"/>
              </w:rPr>
              <w:t>6) механізм визначення оплати за транзит кабельних ліній;</w:t>
            </w:r>
          </w:p>
        </w:tc>
        <w:tc>
          <w:tcPr>
            <w:tcW w:w="3260" w:type="dxa"/>
          </w:tcPr>
          <w:p w:rsidR="00EC16B9" w:rsidRPr="0026476B" w:rsidRDefault="00EC16B9" w:rsidP="00EC16B9">
            <w:pPr>
              <w:spacing w:after="0" w:line="240" w:lineRule="auto"/>
              <w:jc w:val="both"/>
              <w:rPr>
                <w:rFonts w:ascii="Times New Roman" w:hAnsi="Times New Roman" w:cs="Times New Roman"/>
                <w:b/>
                <w:sz w:val="24"/>
                <w:szCs w:val="24"/>
              </w:rPr>
            </w:pPr>
            <w:r w:rsidRPr="0026476B">
              <w:rPr>
                <w:rFonts w:ascii="Times New Roman" w:hAnsi="Times New Roman" w:cs="Times New Roman"/>
                <w:b/>
                <w:sz w:val="24"/>
                <w:szCs w:val="24"/>
              </w:rPr>
              <w:t>Доповнення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Коефіцієнт зниження у випадках отримання доступу до інфраструктури</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Коефіцієнт зниження у випадках отримання доступу до інфраструктури Об’єкта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а) </w:t>
            </w:r>
            <w:proofErr w:type="gramStart"/>
            <w:r w:rsidRPr="00B62D11">
              <w:rPr>
                <w:rFonts w:ascii="Times New Roman" w:hAnsi="Times New Roman" w:cs="Times New Roman"/>
                <w:sz w:val="24"/>
                <w:szCs w:val="24"/>
              </w:rPr>
              <w:t>у</w:t>
            </w:r>
            <w:proofErr w:type="gramEnd"/>
            <w:r w:rsidRPr="00B62D11">
              <w:rPr>
                <w:rFonts w:ascii="Times New Roman" w:hAnsi="Times New Roman" w:cs="Times New Roman"/>
                <w:sz w:val="24"/>
                <w:szCs w:val="24"/>
              </w:rPr>
              <w:t xml:space="preserve"> разі надання телекомунікаційних послуг у селищах сільського типу або депресивних територіях;</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а) у разі надання телекомунікаційних послуг у </w:t>
            </w:r>
            <w:r w:rsidRPr="00B62D11">
              <w:rPr>
                <w:rFonts w:ascii="Times New Roman" w:hAnsi="Times New Roman" w:cs="Times New Roman"/>
                <w:b/>
                <w:bCs/>
                <w:sz w:val="24"/>
                <w:szCs w:val="24"/>
              </w:rPr>
              <w:t xml:space="preserve">населених </w:t>
            </w:r>
            <w:proofErr w:type="gramStart"/>
            <w:r w:rsidRPr="00B62D11">
              <w:rPr>
                <w:rFonts w:ascii="Times New Roman" w:hAnsi="Times New Roman" w:cs="Times New Roman"/>
                <w:b/>
                <w:bCs/>
                <w:sz w:val="24"/>
                <w:szCs w:val="24"/>
              </w:rPr>
              <w:t>пунктах</w:t>
            </w:r>
            <w:proofErr w:type="gramEnd"/>
            <w:r w:rsidRPr="00B62D11">
              <w:rPr>
                <w:rFonts w:ascii="Times New Roman" w:hAnsi="Times New Roman" w:cs="Times New Roman"/>
                <w:b/>
                <w:bCs/>
                <w:sz w:val="24"/>
                <w:szCs w:val="24"/>
              </w:rPr>
              <w:t xml:space="preserve"> з населенням до 5000 осіб;</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w:t>
            </w:r>
            <w:r>
              <w:rPr>
                <w:rFonts w:ascii="Times New Roman" w:hAnsi="Times New Roman" w:cs="Times New Roman"/>
                <w:sz w:val="24"/>
                <w:szCs w:val="24"/>
              </w:rPr>
              <w:t>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б) </w:t>
            </w:r>
            <w:proofErr w:type="gramStart"/>
            <w:r w:rsidRPr="00B62D11">
              <w:rPr>
                <w:rFonts w:ascii="Times New Roman" w:hAnsi="Times New Roman" w:cs="Times New Roman"/>
                <w:sz w:val="24"/>
                <w:szCs w:val="24"/>
              </w:rPr>
              <w:t>у</w:t>
            </w:r>
            <w:proofErr w:type="gramEnd"/>
            <w:r w:rsidRPr="00B62D11">
              <w:rPr>
                <w:rFonts w:ascii="Times New Roman" w:hAnsi="Times New Roman" w:cs="Times New Roman"/>
                <w:sz w:val="24"/>
                <w:szCs w:val="24"/>
              </w:rPr>
              <w:t xml:space="preserve"> разі надання телекомунікаційних послуг на землях природно-заповідних фондів та інших землях природоохоронного призначення;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б) </w:t>
            </w:r>
            <w:proofErr w:type="gramStart"/>
            <w:r w:rsidRPr="00B62D11">
              <w:rPr>
                <w:rFonts w:ascii="Times New Roman" w:hAnsi="Times New Roman" w:cs="Times New Roman"/>
                <w:sz w:val="24"/>
                <w:szCs w:val="24"/>
              </w:rPr>
              <w:t>у</w:t>
            </w:r>
            <w:proofErr w:type="gramEnd"/>
            <w:r w:rsidRPr="00B62D11">
              <w:rPr>
                <w:rFonts w:ascii="Times New Roman" w:hAnsi="Times New Roman" w:cs="Times New Roman"/>
                <w:sz w:val="24"/>
                <w:szCs w:val="24"/>
              </w:rPr>
              <w:t xml:space="preserve"> разі надання телекомунікаційних послуг на землях природно-заповідних фондів та інших землях природоохоронного призначення;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E83762" w:rsidRDefault="00EC16B9" w:rsidP="00EC16B9">
            <w:pPr>
              <w:spacing w:after="0" w:line="240" w:lineRule="auto"/>
              <w:jc w:val="both"/>
              <w:rPr>
                <w:rFonts w:ascii="Times New Roman" w:hAnsi="Times New Roman" w:cs="Times New Roman"/>
                <w:b/>
                <w:sz w:val="24"/>
                <w:szCs w:val="24"/>
              </w:rPr>
            </w:pPr>
            <w:r w:rsidRPr="00E83762">
              <w:rPr>
                <w:rFonts w:ascii="Times New Roman" w:hAnsi="Times New Roman" w:cs="Times New Roman"/>
                <w:b/>
                <w:sz w:val="24"/>
                <w:szCs w:val="24"/>
              </w:rPr>
              <w:t>в) за доступ до відповідного Об’єкта доступу та (або) будинкової розподільної мережі за договором з доступу в залежності від участі у спів-фінансуванні надання телекомунікаційних послуг окремим державним органом, органом самоврядування чи суб'єктом господарювання;</w:t>
            </w:r>
          </w:p>
        </w:tc>
        <w:tc>
          <w:tcPr>
            <w:tcW w:w="6237" w:type="dxa"/>
          </w:tcPr>
          <w:p w:rsidR="00EC16B9" w:rsidRPr="00B62D11" w:rsidRDefault="00EC16B9" w:rsidP="00EC16B9">
            <w:pPr>
              <w:spacing w:after="0" w:line="240" w:lineRule="auto"/>
              <w:jc w:val="center"/>
              <w:rPr>
                <w:rFonts w:ascii="Times New Roman" w:hAnsi="Times New Roman" w:cs="Times New Roman"/>
                <w:sz w:val="24"/>
                <w:szCs w:val="24"/>
              </w:rPr>
            </w:pPr>
            <w:r w:rsidRPr="00B62D11">
              <w:rPr>
                <w:rFonts w:ascii="Times New Roman" w:hAnsi="Times New Roman" w:cs="Times New Roman"/>
                <w:sz w:val="24"/>
                <w:szCs w:val="24"/>
              </w:rPr>
              <w:t xml:space="preserve"> -</w:t>
            </w:r>
          </w:p>
        </w:tc>
        <w:tc>
          <w:tcPr>
            <w:tcW w:w="3260" w:type="dxa"/>
          </w:tcPr>
          <w:p w:rsidR="00EC16B9" w:rsidRPr="00E83762" w:rsidRDefault="00EC16B9" w:rsidP="00EC16B9">
            <w:pPr>
              <w:spacing w:after="0" w:line="240" w:lineRule="auto"/>
              <w:jc w:val="both"/>
              <w:rPr>
                <w:rFonts w:ascii="Times New Roman" w:hAnsi="Times New Roman" w:cs="Times New Roman"/>
                <w:sz w:val="24"/>
                <w:szCs w:val="24"/>
              </w:rPr>
            </w:pPr>
            <w:r w:rsidRPr="00E83762">
              <w:rPr>
                <w:rFonts w:ascii="Times New Roman" w:hAnsi="Times New Roman" w:cs="Times New Roman"/>
                <w:b/>
                <w:sz w:val="24"/>
                <w:szCs w:val="24"/>
              </w:rPr>
              <w:t>Виключити,</w:t>
            </w:r>
            <w:r w:rsidRPr="00E83762">
              <w:rPr>
                <w:rFonts w:ascii="Times New Roman" w:hAnsi="Times New Roman" w:cs="Times New Roman"/>
                <w:sz w:val="24"/>
                <w:szCs w:val="24"/>
              </w:rPr>
              <w:t xml:space="preserve"> як такий, що породжуватиме дискримінаційні дії з боку органів влади, місцевого самоврядування щодо окремих операторів, провайдерів телекомунікацій </w:t>
            </w:r>
            <w:r>
              <w:rPr>
                <w:rFonts w:ascii="Times New Roman" w:hAnsi="Times New Roman" w:cs="Times New Roman"/>
                <w:sz w:val="24"/>
                <w:szCs w:val="24"/>
              </w:rPr>
              <w:t xml:space="preserve">при визначенні розмірів плати до Об’єктів доступу </w:t>
            </w:r>
            <w:r w:rsidRPr="00E83762">
              <w:rPr>
                <w:rFonts w:ascii="Times New Roman" w:hAnsi="Times New Roman" w:cs="Times New Roman"/>
                <w:sz w:val="24"/>
                <w:szCs w:val="24"/>
              </w:rPr>
              <w:t>та надає підґ</w:t>
            </w:r>
            <w:r>
              <w:rPr>
                <w:rFonts w:ascii="Times New Roman" w:hAnsi="Times New Roman" w:cs="Times New Roman"/>
                <w:sz w:val="24"/>
                <w:szCs w:val="24"/>
              </w:rPr>
              <w:t>рунтя вчиненню корупційних діянь</w:t>
            </w:r>
            <w:r w:rsidRPr="00E83762">
              <w:rPr>
                <w:rFonts w:ascii="Times New Roman" w:hAnsi="Times New Roman" w:cs="Times New Roman"/>
                <w:sz w:val="24"/>
                <w:szCs w:val="24"/>
              </w:rPr>
              <w:t>.</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г) </w:t>
            </w:r>
            <w:proofErr w:type="gramStart"/>
            <w:r w:rsidRPr="00B62D11">
              <w:rPr>
                <w:rFonts w:ascii="Times New Roman" w:hAnsi="Times New Roman" w:cs="Times New Roman"/>
                <w:sz w:val="24"/>
                <w:szCs w:val="24"/>
              </w:rPr>
              <w:t>у</w:t>
            </w:r>
            <w:proofErr w:type="gramEnd"/>
            <w:r w:rsidRPr="00B62D11">
              <w:rPr>
                <w:rFonts w:ascii="Times New Roman" w:hAnsi="Times New Roman" w:cs="Times New Roman"/>
                <w:sz w:val="24"/>
                <w:szCs w:val="24"/>
              </w:rPr>
              <w:t xml:space="preserve"> разі прокладання транзитних кабельних ліній;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в) у разі прокладання транзитних кабельних ліній;</w:t>
            </w:r>
          </w:p>
        </w:tc>
        <w:tc>
          <w:tcPr>
            <w:tcW w:w="3260" w:type="dxa"/>
          </w:tcPr>
          <w:p w:rsidR="00EC16B9" w:rsidRPr="00B62D11" w:rsidRDefault="00EC16B9" w:rsidP="00EC16B9">
            <w:pPr>
              <w:spacing w:after="0" w:line="240" w:lineRule="auto"/>
              <w:jc w:val="both"/>
              <w:rPr>
                <w:rFonts w:ascii="Times New Roman" w:hAnsi="Times New Roman" w:cs="Times New Roman"/>
                <w:color w:val="FF0000"/>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д) </w:t>
            </w:r>
            <w:proofErr w:type="gramStart"/>
            <w:r w:rsidRPr="00B62D11">
              <w:rPr>
                <w:rFonts w:ascii="Times New Roman" w:hAnsi="Times New Roman" w:cs="Times New Roman"/>
                <w:sz w:val="24"/>
                <w:szCs w:val="24"/>
              </w:rPr>
              <w:t>у</w:t>
            </w:r>
            <w:proofErr w:type="gramEnd"/>
            <w:r w:rsidRPr="00B62D11">
              <w:rPr>
                <w:rFonts w:ascii="Times New Roman" w:hAnsi="Times New Roman" w:cs="Times New Roman"/>
                <w:sz w:val="24"/>
                <w:szCs w:val="24"/>
              </w:rPr>
              <w:t xml:space="preserve"> разі надання виключно загальнодоступних телекомунікаційних послуг.</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г) у разі надання виключно загальнодоступних телекомунікаційних послуг.</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7)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ідстави для перегляду розміру плати.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підстави для перегляду розміру плати.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Методика визначення плат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 є єдиною незалежно від форми власності таких Об’єктів.</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 Методика визначення плат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б’єктів доступу є єдиною незалежно від форми власності таких Об’єктів.</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Розмір плати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 xml:space="preserve">б’єкта доступу </w:t>
            </w:r>
            <w:r w:rsidRPr="00B62D11">
              <w:rPr>
                <w:rFonts w:ascii="Times New Roman" w:hAnsi="Times New Roman" w:cs="Times New Roman"/>
                <w:sz w:val="24"/>
                <w:szCs w:val="24"/>
              </w:rPr>
              <w:lastRenderedPageBreak/>
              <w:t>визначається власником згідно з Методикою визначення плати за доступ, розробленою та затвердженою відповідним центральним органом виконавчої влади згідно з цим Законом і не може перевищувати: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7. Розмір плати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 xml:space="preserve">б’єкта доступу </w:t>
            </w:r>
            <w:r w:rsidRPr="00B62D11">
              <w:rPr>
                <w:rFonts w:ascii="Times New Roman" w:hAnsi="Times New Roman" w:cs="Times New Roman"/>
                <w:sz w:val="24"/>
                <w:szCs w:val="24"/>
              </w:rPr>
              <w:lastRenderedPageBreak/>
              <w:t>визначається власником згідно з Методикою визначення плати за доступ, розробленою та затвердженою відповідним центральним органом виконавчої влади згідно з цим Законом і не може перевищувати:</w:t>
            </w:r>
          </w:p>
        </w:tc>
        <w:tc>
          <w:tcPr>
            <w:tcW w:w="3260" w:type="dxa"/>
          </w:tcPr>
          <w:p w:rsidR="00EC16B9" w:rsidRPr="00B62D11" w:rsidRDefault="00EC16B9" w:rsidP="00EC16B9">
            <w:pPr>
              <w:spacing w:after="0" w:line="240" w:lineRule="auto"/>
              <w:rPr>
                <w:rFonts w:ascii="Times New Roman" w:hAnsi="Times New Roman" w:cs="Times New Roman"/>
                <w:sz w:val="24"/>
                <w:szCs w:val="24"/>
              </w:rPr>
            </w:pPr>
            <w:r w:rsidRPr="00B62D11">
              <w:rPr>
                <w:rFonts w:ascii="Times New Roman" w:hAnsi="Times New Roman" w:cs="Times New Roman"/>
                <w:sz w:val="24"/>
                <w:szCs w:val="24"/>
              </w:rPr>
              <w:lastRenderedPageBreak/>
              <w:t>Без пропозицій</w:t>
            </w:r>
          </w:p>
          <w:p w:rsidR="00EC16B9" w:rsidRPr="00B62D11" w:rsidRDefault="00EC16B9" w:rsidP="00EC16B9">
            <w:pPr>
              <w:spacing w:after="0" w:line="240" w:lineRule="auto"/>
              <w:jc w:val="both"/>
              <w:rPr>
                <w:rFonts w:ascii="Times New Roman" w:hAnsi="Times New Roman" w:cs="Times New Roman"/>
                <w:sz w:val="24"/>
                <w:szCs w:val="24"/>
              </w:rPr>
            </w:pP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1) за видачу Технічних умов доступу – однієї мінімальної заробітної плати;</w:t>
            </w:r>
          </w:p>
        </w:tc>
        <w:tc>
          <w:tcPr>
            <w:tcW w:w="6237" w:type="dxa"/>
          </w:tcPr>
          <w:p w:rsidR="00EC16B9"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за видачу Технічних умов доступу – однієї</w:t>
            </w:r>
            <w:r>
              <w:rPr>
                <w:rFonts w:ascii="Times New Roman" w:hAnsi="Times New Roman" w:cs="Times New Roman"/>
                <w:sz w:val="24"/>
                <w:szCs w:val="24"/>
              </w:rPr>
              <w:t xml:space="preserve"> </w:t>
            </w:r>
            <w:r w:rsidRPr="00B62D11">
              <w:rPr>
                <w:rFonts w:ascii="Times New Roman" w:hAnsi="Times New Roman" w:cs="Times New Roman"/>
                <w:sz w:val="24"/>
                <w:szCs w:val="24"/>
              </w:rPr>
              <w:t>мінімальної заробітної плати</w:t>
            </w:r>
            <w:r>
              <w:rPr>
                <w:rFonts w:ascii="Times New Roman" w:hAnsi="Times New Roman" w:cs="Times New Roman"/>
                <w:sz w:val="24"/>
                <w:szCs w:val="24"/>
              </w:rPr>
              <w:t>.</w:t>
            </w:r>
          </w:p>
          <w:p w:rsidR="00EC16B9" w:rsidRPr="009869AE" w:rsidRDefault="00EC16B9" w:rsidP="00EC16B9">
            <w:pPr>
              <w:spacing w:after="0" w:line="240" w:lineRule="auto"/>
              <w:jc w:val="both"/>
              <w:rPr>
                <w:rFonts w:ascii="Times New Roman" w:hAnsi="Times New Roman" w:cs="Times New Roman"/>
                <w:b/>
                <w:sz w:val="24"/>
                <w:szCs w:val="24"/>
              </w:rPr>
            </w:pPr>
            <w:r w:rsidRPr="009869AE">
              <w:rPr>
                <w:rFonts w:ascii="Times New Roman" w:hAnsi="Times New Roman" w:cs="Times New Roman"/>
                <w:b/>
                <w:sz w:val="24"/>
                <w:szCs w:val="24"/>
              </w:rPr>
              <w:t>Розмір мінімальної заробітної плати визначається станом на 1 січня поточного року.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p w:rsidR="00EC16B9" w:rsidRPr="00B62D11" w:rsidRDefault="00EC16B9" w:rsidP="00EC16B9">
            <w:pPr>
              <w:spacing w:after="0" w:line="240" w:lineRule="auto"/>
              <w:jc w:val="both"/>
              <w:rPr>
                <w:rFonts w:ascii="Times New Roman" w:hAnsi="Times New Roman" w:cs="Times New Roman"/>
                <w:color w:val="FF0000"/>
                <w:sz w:val="24"/>
                <w:szCs w:val="24"/>
              </w:rPr>
            </w:pP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за доступ до інфраструктури об’єктів електроенергетики – одного відсотка розміру мінімальної заробітної плати за одну опору лінії електропередавання в місяць;</w:t>
            </w:r>
          </w:p>
        </w:tc>
        <w:tc>
          <w:tcPr>
            <w:tcW w:w="6237" w:type="dxa"/>
          </w:tcPr>
          <w:p w:rsidR="00EC16B9"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за доступ до інфраструктури об’єктів електроенергетики – </w:t>
            </w:r>
            <w:r w:rsidRPr="00B62D11">
              <w:rPr>
                <w:rFonts w:ascii="Times New Roman" w:hAnsi="Times New Roman" w:cs="Times New Roman"/>
                <w:b/>
                <w:sz w:val="24"/>
                <w:szCs w:val="24"/>
              </w:rPr>
              <w:t>0, 5</w:t>
            </w:r>
            <w:r w:rsidRPr="00B62D11">
              <w:rPr>
                <w:rFonts w:ascii="Times New Roman" w:hAnsi="Times New Roman" w:cs="Times New Roman"/>
                <w:sz w:val="24"/>
                <w:szCs w:val="24"/>
              </w:rPr>
              <w:t xml:space="preserve"> відсотка розміру мінімальної заробітної плати за одну опору лінії електропередавання в місяць.</w:t>
            </w:r>
          </w:p>
          <w:p w:rsidR="00EC16B9" w:rsidRPr="009869AE" w:rsidRDefault="00EC16B9" w:rsidP="00EC16B9">
            <w:pPr>
              <w:spacing w:after="0" w:line="240" w:lineRule="auto"/>
              <w:jc w:val="both"/>
              <w:rPr>
                <w:rFonts w:ascii="Times New Roman" w:hAnsi="Times New Roman" w:cs="Times New Roman"/>
                <w:b/>
                <w:sz w:val="24"/>
                <w:szCs w:val="24"/>
              </w:rPr>
            </w:pPr>
            <w:r w:rsidRPr="009869AE">
              <w:rPr>
                <w:rFonts w:ascii="Times New Roman" w:hAnsi="Times New Roman" w:cs="Times New Roman"/>
                <w:b/>
                <w:sz w:val="24"/>
                <w:szCs w:val="24"/>
              </w:rPr>
              <w:t>Розмір мінімальної заробітної плати визначається станом на 1 січня поточного року.</w:t>
            </w:r>
          </w:p>
        </w:tc>
        <w:tc>
          <w:tcPr>
            <w:tcW w:w="3260" w:type="dxa"/>
          </w:tcPr>
          <w:p w:rsidR="00EC16B9"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Зменшено розмір</w:t>
            </w:r>
            <w:r>
              <w:rPr>
                <w:rFonts w:ascii="Times New Roman" w:hAnsi="Times New Roman" w:cs="Times New Roman"/>
                <w:sz w:val="24"/>
                <w:szCs w:val="24"/>
              </w:rPr>
              <w:t xml:space="preserve"> плати за доступ.</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p w:rsidR="00EC16B9" w:rsidRDefault="00EC16B9" w:rsidP="00EC16B9">
            <w:pPr>
              <w:spacing w:after="0" w:line="240" w:lineRule="auto"/>
              <w:jc w:val="both"/>
              <w:rPr>
                <w:rFonts w:ascii="Times New Roman" w:hAnsi="Times New Roman" w:cs="Times New Roman"/>
                <w:sz w:val="24"/>
                <w:szCs w:val="24"/>
              </w:rPr>
            </w:pPr>
          </w:p>
          <w:p w:rsidR="00EC16B9" w:rsidRPr="00B62D11" w:rsidRDefault="00EC16B9" w:rsidP="00EC16B9">
            <w:pPr>
              <w:spacing w:after="0" w:line="240" w:lineRule="auto"/>
              <w:jc w:val="both"/>
              <w:rPr>
                <w:rFonts w:ascii="Times New Roman" w:hAnsi="Times New Roman" w:cs="Times New Roman"/>
                <w:sz w:val="24"/>
                <w:szCs w:val="24"/>
              </w:rPr>
            </w:pPr>
          </w:p>
        </w:tc>
      </w:tr>
      <w:tr w:rsidR="00EC16B9" w:rsidRPr="00B62D11" w:rsidTr="00EC16B9">
        <w:trPr>
          <w:trHeight w:val="2643"/>
        </w:trPr>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за доступ до інфраструктури об’єкта будівництва, за користування будинковою розподільною мережею (в місяць за будинок) – два відсотки розміру мінімальної заробітної плати для будинків до 100 квартир; три відсотки розміру мінімальної заробітної плати для будинків </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ід 101 до 160 квартир; п’ять відсотків розміру мінімальної заробітної плати для будинків </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ід 161 квартири і вище;</w:t>
            </w:r>
          </w:p>
        </w:tc>
        <w:tc>
          <w:tcPr>
            <w:tcW w:w="6237" w:type="dxa"/>
          </w:tcPr>
          <w:p w:rsidR="00EC16B9" w:rsidRPr="00E427A9" w:rsidRDefault="00EC16B9" w:rsidP="00EC16B9">
            <w:pPr>
              <w:spacing w:after="0" w:line="240" w:lineRule="auto"/>
              <w:jc w:val="both"/>
              <w:rPr>
                <w:rFonts w:ascii="Times New Roman" w:hAnsi="Times New Roman" w:cs="Times New Roman"/>
                <w:b/>
                <w:sz w:val="24"/>
                <w:szCs w:val="24"/>
              </w:rPr>
            </w:pPr>
            <w:r w:rsidRPr="00E427A9">
              <w:rPr>
                <w:rFonts w:ascii="Times New Roman" w:hAnsi="Times New Roman" w:cs="Times New Roman"/>
                <w:b/>
                <w:sz w:val="24"/>
                <w:szCs w:val="24"/>
              </w:rPr>
              <w:t>3) за доступ до інфраструктури об’єкта будівництва та користування будинковою розподільною мережею  – 0, 01 відсотка від розміру мінімальної заробітної плати за одну квартиру в будинку, але не більше одного відсотка від мінімальної заробітної плати за будинок.</w:t>
            </w:r>
          </w:p>
          <w:p w:rsidR="00EC16B9" w:rsidRPr="009869AE" w:rsidRDefault="00EC16B9" w:rsidP="00EC16B9">
            <w:pPr>
              <w:spacing w:after="0" w:line="240" w:lineRule="auto"/>
              <w:jc w:val="both"/>
              <w:rPr>
                <w:rFonts w:ascii="Times New Roman" w:hAnsi="Times New Roman" w:cs="Times New Roman"/>
                <w:b/>
                <w:sz w:val="24"/>
                <w:szCs w:val="24"/>
              </w:rPr>
            </w:pPr>
            <w:r w:rsidRPr="009869AE">
              <w:rPr>
                <w:rFonts w:ascii="Times New Roman" w:hAnsi="Times New Roman" w:cs="Times New Roman"/>
                <w:b/>
                <w:sz w:val="24"/>
                <w:szCs w:val="24"/>
              </w:rPr>
              <w:t>Розмір мінімальної заробітної плати визначається станом на 1 січня поточного року.</w:t>
            </w:r>
          </w:p>
        </w:tc>
        <w:tc>
          <w:tcPr>
            <w:tcW w:w="3260" w:type="dxa"/>
          </w:tcPr>
          <w:p w:rsidR="00EC16B9"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запропонованій редакції проекту Закону н</w:t>
            </w:r>
            <w:r w:rsidRPr="00B62D11">
              <w:rPr>
                <w:rFonts w:ascii="Times New Roman" w:hAnsi="Times New Roman" w:cs="Times New Roman"/>
                <w:sz w:val="24"/>
                <w:szCs w:val="24"/>
              </w:rPr>
              <w:t xml:space="preserve">е обґрунтовані коефіцієнти залежно від градації на кількість квартир, тобто до 100, від 101 до 160, від 161. Відтак, мешканці будинків поставлені в різні умови в оплаті за телекомунікаційні послуги. </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Уточнююча редакція.</w:t>
            </w:r>
          </w:p>
          <w:p w:rsidR="00EC16B9" w:rsidRPr="00B62D11" w:rsidRDefault="00EC16B9" w:rsidP="00EC16B9">
            <w:pPr>
              <w:spacing w:after="0" w:line="240" w:lineRule="auto"/>
              <w:jc w:val="both"/>
              <w:rPr>
                <w:rFonts w:ascii="Times New Roman" w:hAnsi="Times New Roman" w:cs="Times New Roman"/>
                <w:sz w:val="24"/>
                <w:szCs w:val="24"/>
              </w:rPr>
            </w:pP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за доступ до інфраструктури об’єктівтранспорту - три відсотки розміру мінімальної заробітної плати за один канало-кілометр в місяць.</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Розмі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мінімальної заробітної плати визначається станом на 1 січня поточного року.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4) за доступ до інфраструктури об’єктівтранспорту - три відсотки розмірумінімальної заробітної плати за один канало-кілометр в місяць.</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Розмі</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 xml:space="preserve"> мінімальної заробітної плати визначається станом на 1 січня поточного року.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8. Плата за розробку Технічних умов доступу до Об’єкта доступу має вноситися у строк, що не перевищує один місяць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отримання замовником повідомлення власника Об’єкта доступу про прийняте ним рішення про видачу Технічних умов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8. Плата за розробку Технічних умов доступу до Об’єкта доступу має вноситися у строк, що не перевищує один місяць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отримання замовником повідомлення власника Об’єкта доступу про прийняте ним рішення про видачу Технічних умов доступу.</w:t>
            </w:r>
          </w:p>
        </w:tc>
        <w:tc>
          <w:tcPr>
            <w:tcW w:w="3260" w:type="dxa"/>
          </w:tcPr>
          <w:p w:rsidR="00EC16B9" w:rsidRPr="00B62D11" w:rsidRDefault="00EC16B9" w:rsidP="00EC16B9">
            <w:pPr>
              <w:spacing w:after="0" w:line="240" w:lineRule="auto"/>
              <w:jc w:val="both"/>
              <w:rPr>
                <w:rFonts w:ascii="Times New Roman" w:hAnsi="Times New Roman" w:cs="Times New Roman"/>
                <w:color w:val="FF0000"/>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9. У разі несплати у встановлений Законом строк плати за видачу Технічних умов доступу до Об’єкта доступу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ішення про видачу Технічних умов доступу анулюється.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 -</w:t>
            </w:r>
          </w:p>
        </w:tc>
        <w:tc>
          <w:tcPr>
            <w:tcW w:w="3260" w:type="dxa"/>
          </w:tcPr>
          <w:p w:rsidR="00EC16B9" w:rsidRPr="00DF19CE" w:rsidRDefault="00EC16B9" w:rsidP="00EC16B9">
            <w:pPr>
              <w:spacing w:after="0" w:line="240" w:lineRule="auto"/>
              <w:jc w:val="both"/>
              <w:rPr>
                <w:rFonts w:ascii="Times New Roman" w:hAnsi="Times New Roman" w:cs="Times New Roman"/>
                <w:sz w:val="24"/>
                <w:szCs w:val="24"/>
              </w:rPr>
            </w:pPr>
            <w:r w:rsidRPr="00DF19CE">
              <w:rPr>
                <w:rFonts w:ascii="Times New Roman" w:hAnsi="Times New Roman" w:cs="Times New Roman"/>
                <w:b/>
                <w:sz w:val="24"/>
                <w:szCs w:val="24"/>
              </w:rPr>
              <w:t>Виключити,</w:t>
            </w:r>
            <w:r w:rsidRPr="00DF19CE">
              <w:rPr>
                <w:rFonts w:ascii="Times New Roman" w:hAnsi="Times New Roman" w:cs="Times New Roman"/>
                <w:sz w:val="24"/>
                <w:szCs w:val="24"/>
              </w:rPr>
              <w:t xml:space="preserve"> дублює пункт 8 статті 13 проекту Закону.</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Розмір плат за договором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та (або) будинкової розподільної мережі має бути сталою і не може змінюватися протягом одного року з дати їх прийняття.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Розмір плат за договором за доступ до</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б’єкта доступу та (або) будинкової розподільної мережі має бути сталою і не може змінюватися протягом одного року з дати їх прийняття.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11. Забороняється установлення додаткових плат за доступ до Об’єкта доступу, за користування будинковими розподільними мережами ніж ті, що визначені цим Законом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укладання договору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11. Забороняється установлення додаткових плат за доступ до Об’єкта доступу, за користування будинковими розподільними мережами ніж ті, що визначені цим Законом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ісля укладання договору з доступу.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19. Врегулювання спорів при доступі до елементів інфраструктури</w:t>
            </w:r>
            <w:proofErr w:type="gramStart"/>
            <w:r w:rsidRPr="00B62D11">
              <w:rPr>
                <w:rFonts w:ascii="Times New Roman" w:hAnsi="Times New Roman" w:cs="Times New Roman"/>
                <w:b/>
                <w:sz w:val="24"/>
                <w:szCs w:val="24"/>
              </w:rPr>
              <w:t xml:space="preserve"> О</w:t>
            </w:r>
            <w:proofErr w:type="gramEnd"/>
            <w:r w:rsidRPr="00B62D11">
              <w:rPr>
                <w:rFonts w:ascii="Times New Roman" w:hAnsi="Times New Roman" w:cs="Times New Roman"/>
                <w:b/>
                <w:sz w:val="24"/>
                <w:szCs w:val="24"/>
              </w:rPr>
              <w:t>б’єктів доступу</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Стаття 19. Врегулювання спорів при доступі до елементів інфраструктури</w:t>
            </w:r>
            <w:proofErr w:type="gramStart"/>
            <w:r w:rsidRPr="00B62D11">
              <w:rPr>
                <w:rFonts w:ascii="Times New Roman" w:hAnsi="Times New Roman" w:cs="Times New Roman"/>
                <w:b/>
                <w:sz w:val="24"/>
                <w:szCs w:val="24"/>
              </w:rPr>
              <w:t xml:space="preserve"> О</w:t>
            </w:r>
            <w:proofErr w:type="gramEnd"/>
            <w:r w:rsidRPr="00B62D11">
              <w:rPr>
                <w:rFonts w:ascii="Times New Roman" w:hAnsi="Times New Roman" w:cs="Times New Roman"/>
                <w:b/>
                <w:sz w:val="24"/>
                <w:szCs w:val="24"/>
              </w:rPr>
              <w:t>б’єктів доступу</w:t>
            </w:r>
          </w:p>
        </w:tc>
        <w:tc>
          <w:tcPr>
            <w:tcW w:w="3260"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У разі виникнення спорів між власником та замовником на будь-яких етапах укладання, виконання, зміни та розірвання договору з доступу та неможливості вирішення їх шляхом проведення двосторонніх консультацій та переговорів, сторони можуть провести досудове врегулювання спору, </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порядку, встановленому законодавством України.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У разі виникнення спорів між власником </w:t>
            </w:r>
            <w:r w:rsidRPr="00B62D11">
              <w:rPr>
                <w:rFonts w:ascii="Times New Roman" w:hAnsi="Times New Roman" w:cs="Times New Roman"/>
                <w:b/>
                <w:sz w:val="24"/>
                <w:szCs w:val="24"/>
              </w:rPr>
              <w:t>(володільцем)</w:t>
            </w:r>
            <w:r>
              <w:rPr>
                <w:rFonts w:ascii="Times New Roman" w:hAnsi="Times New Roman" w:cs="Times New Roman"/>
                <w:b/>
                <w:sz w:val="24"/>
                <w:szCs w:val="24"/>
              </w:rPr>
              <w:t xml:space="preserve"> </w:t>
            </w:r>
            <w:r w:rsidRPr="00B62D11">
              <w:rPr>
                <w:rFonts w:ascii="Times New Roman" w:hAnsi="Times New Roman" w:cs="Times New Roman"/>
                <w:sz w:val="24"/>
                <w:szCs w:val="24"/>
              </w:rPr>
              <w:t>та замовником на будь-яких етапах укладання, виконання, зміни та розірвання договору з доступу та неможливості вирішення їх шляхом проведення двосторонніх консультацій та переговорів, сторони можуть провести досудове врегулювання спору, в порядку, встановленому законодавством України.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Уточнююча редакція</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У разі недосягнення згоди щодо спірних питань, кожна із сторін може ініціювати вирішення спору </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судовому порядку.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У разі недосягнення згоди щодо спірних питань, кожна із сторін може ініціювати вирішення спору </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судовому порядку.</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ПРИКІНЦЕВІ ТА ПЕРЕХІДНІ ПОЛОЖЕННЯ</w:t>
            </w:r>
          </w:p>
        </w:tc>
        <w:tc>
          <w:tcPr>
            <w:tcW w:w="6237"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b/>
                <w:sz w:val="24"/>
                <w:szCs w:val="24"/>
              </w:rPr>
              <w:t>ПРИКІНЦЕВІ ТА ПЕРЕХІДНІ ПОЛОЖЕННЯ</w:t>
            </w:r>
          </w:p>
        </w:tc>
        <w:tc>
          <w:tcPr>
            <w:tcW w:w="3260" w:type="dxa"/>
          </w:tcPr>
          <w:p w:rsidR="00EC16B9" w:rsidRPr="00B62D11" w:rsidRDefault="00EC16B9" w:rsidP="00EC16B9">
            <w:pPr>
              <w:spacing w:after="0" w:line="240" w:lineRule="auto"/>
              <w:jc w:val="both"/>
              <w:rPr>
                <w:rFonts w:ascii="Times New Roman" w:hAnsi="Times New Roman" w:cs="Times New Roman"/>
                <w:b/>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Цей Закон набуває чинності з дня його опублікування.</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Статті 5, 6, 7, 9, 10, 11 цього Закону набирають чинності через шість місяців з дня його опублікування.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Цей Закон набуває чинності з дня його опублікування.</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Статті 5, 6, 7, 9, 10, 11 цього Закону набирають чинності через шість місяців з дня його опублікування.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2. Діючі на момент набрання чинності цим Законом договори предметом яких є доступ до елементів інфраструктури об’єктів будівництва, транспорту, електроенергетики та (або) будинкових розподільних мереж продовжують діяти до завершення строку їх чинності на умовах, що були визначені такими договорами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набрання чинності цим Законом.</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На вимогу замовника доступу або власника</w:t>
            </w:r>
            <w:proofErr w:type="gramStart"/>
            <w:r w:rsidRPr="00B62D11">
              <w:rPr>
                <w:rFonts w:ascii="Times New Roman" w:hAnsi="Times New Roman" w:cs="Times New Roman"/>
                <w:sz w:val="24"/>
                <w:szCs w:val="24"/>
              </w:rPr>
              <w:t xml:space="preserve"> О</w:t>
            </w:r>
            <w:proofErr w:type="gramEnd"/>
            <w:r w:rsidRPr="00B62D11">
              <w:rPr>
                <w:rFonts w:ascii="Times New Roman" w:hAnsi="Times New Roman" w:cs="Times New Roman"/>
                <w:sz w:val="24"/>
                <w:szCs w:val="24"/>
              </w:rPr>
              <w:t xml:space="preserve">б’єктів доступу укладені договори з доступу мають бути </w:t>
            </w:r>
            <w:r w:rsidRPr="00B62D11">
              <w:rPr>
                <w:rFonts w:ascii="Times New Roman" w:hAnsi="Times New Roman" w:cs="Times New Roman"/>
                <w:sz w:val="24"/>
                <w:szCs w:val="24"/>
              </w:rPr>
              <w:lastRenderedPageBreak/>
              <w:t>приведені у відповідність до цього Закону у місячний термін.</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2. Діючі на момент набрання чинності цим Законом договори предметом яких є доступ до елементів інфраструктури об’єктів будівництва, транспорту, електроенергетики та (або) будинкових розподільних мереж продовжують діяти до завершення строку їх чинності на умовах, що були визначені такими договорами </w:t>
            </w:r>
            <w:proofErr w:type="gramStart"/>
            <w:r w:rsidRPr="00B62D11">
              <w:rPr>
                <w:rFonts w:ascii="Times New Roman" w:hAnsi="Times New Roman" w:cs="Times New Roman"/>
                <w:sz w:val="24"/>
                <w:szCs w:val="24"/>
              </w:rPr>
              <w:t>до</w:t>
            </w:r>
            <w:proofErr w:type="gramEnd"/>
            <w:r w:rsidRPr="00B62D11">
              <w:rPr>
                <w:rFonts w:ascii="Times New Roman" w:hAnsi="Times New Roman" w:cs="Times New Roman"/>
                <w:sz w:val="24"/>
                <w:szCs w:val="24"/>
              </w:rPr>
              <w:t xml:space="preserve"> набрання чинності цим Законом.</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На вимогу замовника доступу або власника Об’єктів доступу укладені договори з доступу мають бути </w:t>
            </w:r>
            <w:r w:rsidRPr="00B62D11">
              <w:rPr>
                <w:rFonts w:ascii="Times New Roman" w:hAnsi="Times New Roman" w:cs="Times New Roman"/>
                <w:sz w:val="24"/>
                <w:szCs w:val="24"/>
              </w:rPr>
              <w:lastRenderedPageBreak/>
              <w:t xml:space="preserve">приведені у відповідність до </w:t>
            </w:r>
            <w:r w:rsidRPr="004F3D21">
              <w:rPr>
                <w:rFonts w:ascii="Times New Roman" w:hAnsi="Times New Roman" w:cs="Times New Roman"/>
                <w:b/>
                <w:sz w:val="24"/>
                <w:szCs w:val="24"/>
              </w:rPr>
              <w:t xml:space="preserve">частини сьомої статті 17 цього Закону </w:t>
            </w:r>
            <w:r w:rsidRPr="00B62D11">
              <w:rPr>
                <w:rFonts w:ascii="Times New Roman" w:hAnsi="Times New Roman" w:cs="Times New Roman"/>
                <w:sz w:val="24"/>
                <w:szCs w:val="24"/>
              </w:rPr>
              <w:t>у місячний термін.</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Уточнююча редакція</w:t>
            </w:r>
          </w:p>
          <w:p w:rsidR="00EC16B9" w:rsidRPr="00B62D11" w:rsidRDefault="00EC16B9" w:rsidP="00EC16B9">
            <w:pPr>
              <w:spacing w:after="0" w:line="240" w:lineRule="auto"/>
              <w:jc w:val="both"/>
              <w:rPr>
                <w:rFonts w:ascii="Times New Roman" w:hAnsi="Times New Roman" w:cs="Times New Roman"/>
                <w:sz w:val="24"/>
                <w:szCs w:val="24"/>
              </w:rPr>
            </w:pPr>
          </w:p>
          <w:p w:rsidR="00EC16B9" w:rsidRPr="00B62D11" w:rsidRDefault="00EC16B9" w:rsidP="00EC16B9">
            <w:pPr>
              <w:spacing w:after="0" w:line="240" w:lineRule="auto"/>
              <w:jc w:val="both"/>
              <w:rPr>
                <w:rFonts w:ascii="Times New Roman" w:hAnsi="Times New Roman" w:cs="Times New Roman"/>
                <w:sz w:val="24"/>
                <w:szCs w:val="24"/>
              </w:rPr>
            </w:pPr>
          </w:p>
          <w:p w:rsidR="00EC16B9" w:rsidRPr="00B62D11" w:rsidRDefault="00EC16B9" w:rsidP="00EC16B9">
            <w:pPr>
              <w:spacing w:after="0" w:line="240" w:lineRule="auto"/>
              <w:jc w:val="both"/>
              <w:rPr>
                <w:rFonts w:ascii="Times New Roman" w:hAnsi="Times New Roman" w:cs="Times New Roman"/>
                <w:sz w:val="24"/>
                <w:szCs w:val="24"/>
              </w:rPr>
            </w:pPr>
          </w:p>
          <w:p w:rsidR="00EC16B9" w:rsidRPr="00B62D11" w:rsidRDefault="00EC16B9" w:rsidP="00EC16B9">
            <w:pPr>
              <w:spacing w:after="0" w:line="240" w:lineRule="auto"/>
              <w:jc w:val="both"/>
              <w:rPr>
                <w:rFonts w:ascii="Times New Roman" w:hAnsi="Times New Roman" w:cs="Times New Roman"/>
                <w:color w:val="FF0000"/>
                <w:sz w:val="24"/>
                <w:szCs w:val="24"/>
              </w:rPr>
            </w:pP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3. За розташовані та введені в експлуатацію будинкові розподільні мережі на об’єктах житлового фонду усіх форм власності та розташовані та введені в експлуатацію технічні засоби телекомунікацій на елементах інфраструктури Об’єктів доступу, до набрання чинності цим Законом, одноразова плата не справляється.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3. За розташовані та введені в експлуатацію будинкові розподільні мережі на об’єктах житлового фонду усіх форм власності та розташовані та введені в експлуатацію технічні засоби телекомунікацій на елементах інфраструктури Об’єктів доступу, до набрання чинності цим Законом, одноразова плата не справляється.</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За розташовані та введені в експлуатацію будинкові розподільні мережі на об’єктах житлового фонду усіх форм власності для надання виключно загальнодоступних телекомунікаційних послуг, до набрання чинності цим Законом, плата не </w:t>
            </w:r>
            <w:proofErr w:type="gramStart"/>
            <w:r w:rsidRPr="00B62D11">
              <w:rPr>
                <w:rFonts w:ascii="Times New Roman" w:hAnsi="Times New Roman" w:cs="Times New Roman"/>
                <w:sz w:val="24"/>
                <w:szCs w:val="24"/>
              </w:rPr>
              <w:t>справляється</w:t>
            </w:r>
            <w:proofErr w:type="gramEnd"/>
            <w:r w:rsidRPr="00B62D11">
              <w:rPr>
                <w:rFonts w:ascii="Times New Roman" w:hAnsi="Times New Roman" w:cs="Times New Roman"/>
                <w:sz w:val="24"/>
                <w:szCs w:val="24"/>
              </w:rPr>
              <w:t>.</w:t>
            </w:r>
          </w:p>
          <w:p w:rsidR="00EC16B9" w:rsidRPr="00B62D11" w:rsidRDefault="00EC16B9" w:rsidP="00EC16B9">
            <w:pPr>
              <w:spacing w:after="0" w:line="240" w:lineRule="auto"/>
              <w:jc w:val="both"/>
              <w:rPr>
                <w:rFonts w:ascii="Times New Roman" w:hAnsi="Times New Roman" w:cs="Times New Roman"/>
                <w:sz w:val="24"/>
                <w:szCs w:val="24"/>
              </w:rPr>
            </w:pPr>
            <w:proofErr w:type="gramStart"/>
            <w:r w:rsidRPr="00B62D11">
              <w:rPr>
                <w:rFonts w:ascii="Times New Roman" w:hAnsi="Times New Roman" w:cs="Times New Roman"/>
                <w:sz w:val="24"/>
                <w:szCs w:val="24"/>
              </w:rPr>
              <w:t>З</w:t>
            </w:r>
            <w:proofErr w:type="gramEnd"/>
            <w:r w:rsidRPr="00B62D11">
              <w:rPr>
                <w:rFonts w:ascii="Times New Roman" w:hAnsi="Times New Roman" w:cs="Times New Roman"/>
                <w:sz w:val="24"/>
                <w:szCs w:val="24"/>
              </w:rPr>
              <w:t xml:space="preserve"> метою обліку таких мереж та технічних засобів та врегулювання господарських відносин між власником та замовником, ними здійснюється технічна інвентаризація розміщення мереж та технічних засобів та укладається договір з доступу без стягнення плати.</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За розташовані та введені в експлуатацію будинкові розподільні мережі на об’єктах житлового фонду усіх форм власності для надання виключно загальнодоступних телекомунікаційних послуг, до набрання чинності цим Законом, плата не </w:t>
            </w:r>
            <w:proofErr w:type="gramStart"/>
            <w:r w:rsidRPr="00B62D11">
              <w:rPr>
                <w:rFonts w:ascii="Times New Roman" w:hAnsi="Times New Roman" w:cs="Times New Roman"/>
                <w:sz w:val="24"/>
                <w:szCs w:val="24"/>
              </w:rPr>
              <w:t>справляється</w:t>
            </w:r>
            <w:proofErr w:type="gramEnd"/>
            <w:r w:rsidRPr="00B62D11">
              <w:rPr>
                <w:rFonts w:ascii="Times New Roman" w:hAnsi="Times New Roman" w:cs="Times New Roman"/>
                <w:sz w:val="24"/>
                <w:szCs w:val="24"/>
              </w:rPr>
              <w:t>.</w:t>
            </w:r>
          </w:p>
          <w:p w:rsidR="00EC16B9" w:rsidRPr="00B62D11" w:rsidRDefault="00EC16B9" w:rsidP="00EC16B9">
            <w:pPr>
              <w:spacing w:after="0" w:line="240" w:lineRule="auto"/>
              <w:jc w:val="both"/>
              <w:rPr>
                <w:rFonts w:ascii="Times New Roman" w:hAnsi="Times New Roman" w:cs="Times New Roman"/>
                <w:sz w:val="24"/>
                <w:szCs w:val="24"/>
              </w:rPr>
            </w:pPr>
            <w:proofErr w:type="gramStart"/>
            <w:r w:rsidRPr="00B62D11">
              <w:rPr>
                <w:rFonts w:ascii="Times New Roman" w:hAnsi="Times New Roman" w:cs="Times New Roman"/>
                <w:sz w:val="24"/>
                <w:szCs w:val="24"/>
              </w:rPr>
              <w:t>З</w:t>
            </w:r>
            <w:proofErr w:type="gramEnd"/>
            <w:r w:rsidRPr="00B62D11">
              <w:rPr>
                <w:rFonts w:ascii="Times New Roman" w:hAnsi="Times New Roman" w:cs="Times New Roman"/>
                <w:sz w:val="24"/>
                <w:szCs w:val="24"/>
              </w:rPr>
              <w:t xml:space="preserve"> метою обліку таких мереж та технічних засобів та врегулювання господарських відносин між власником та замовником, ними здійснюється технічна інвентаризація розміщення мереж та технічних засобів та укладається договір з доступу без стягнення плати.</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w:t>
            </w:r>
            <w:r w:rsidRPr="00B62D11">
              <w:rPr>
                <w:rFonts w:ascii="Times New Roman" w:hAnsi="Times New Roman" w:cs="Times New Roman"/>
                <w:b/>
                <w:sz w:val="24"/>
                <w:szCs w:val="24"/>
              </w:rPr>
              <w:t xml:space="preserve">Частину другу статті 12 Закону України «Про електроенергетику» </w:t>
            </w:r>
            <w:r w:rsidRPr="00B62D11">
              <w:rPr>
                <w:rFonts w:ascii="Times New Roman" w:hAnsi="Times New Roman" w:cs="Times New Roman"/>
                <w:sz w:val="24"/>
                <w:szCs w:val="24"/>
              </w:rPr>
              <w:t>(Відомості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 xml:space="preserve">ади України, 1998 р., № 1, ст. 1 із наступними змінами) доповнити новим абзацом такого змісту: </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«розробляє та затверджує Методику визначення плат за доступ до елементів інфраструктури об’єктів електроенергетики, </w:t>
            </w:r>
            <w:r w:rsidRPr="004F3D21">
              <w:rPr>
                <w:rFonts w:ascii="Times New Roman" w:hAnsi="Times New Roman" w:cs="Times New Roman"/>
                <w:sz w:val="24"/>
                <w:szCs w:val="24"/>
              </w:rPr>
              <w:t>зокрема, за розташування ліній телекомунікацій на опорах пові</w:t>
            </w:r>
            <w:r>
              <w:rPr>
                <w:rFonts w:ascii="Times New Roman" w:hAnsi="Times New Roman" w:cs="Times New Roman"/>
                <w:sz w:val="24"/>
                <w:szCs w:val="24"/>
              </w:rPr>
              <w:t>тряних ліній електропередавання</w:t>
            </w:r>
            <w:r w:rsidRPr="004F3D21">
              <w:rPr>
                <w:rFonts w:ascii="Times New Roman" w:hAnsi="Times New Roman" w:cs="Times New Roman"/>
                <w:sz w:val="24"/>
                <w:szCs w:val="24"/>
              </w:rPr>
              <w:t>».</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5. </w:t>
            </w:r>
            <w:r w:rsidRPr="00B62D11">
              <w:rPr>
                <w:rFonts w:ascii="Times New Roman" w:hAnsi="Times New Roman" w:cs="Times New Roman"/>
                <w:b/>
                <w:sz w:val="24"/>
                <w:szCs w:val="24"/>
              </w:rPr>
              <w:t xml:space="preserve">Частину другу статті 12 Закону України «Про електроенергетику» </w:t>
            </w:r>
            <w:r w:rsidRPr="00B62D11">
              <w:rPr>
                <w:rFonts w:ascii="Times New Roman" w:hAnsi="Times New Roman" w:cs="Times New Roman"/>
                <w:sz w:val="24"/>
                <w:szCs w:val="24"/>
              </w:rPr>
              <w:t>(Відомості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 xml:space="preserve">ади України, 1998 р., № 1, ст. 1 із наступними змінами) доповнити новим абзацом такого змісту: </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«розробляє та затверджує Методику визначення плат за доступ до елементів інфраструктури об’єктів електроенергетики, </w:t>
            </w:r>
            <w:r w:rsidRPr="004F3D21">
              <w:rPr>
                <w:rFonts w:ascii="Times New Roman" w:hAnsi="Times New Roman" w:cs="Times New Roman"/>
                <w:sz w:val="24"/>
                <w:szCs w:val="24"/>
              </w:rPr>
              <w:t>зокрема, за розташування ліній телекомунікацій на опорах пові</w:t>
            </w:r>
            <w:r>
              <w:rPr>
                <w:rFonts w:ascii="Times New Roman" w:hAnsi="Times New Roman" w:cs="Times New Roman"/>
                <w:sz w:val="24"/>
                <w:szCs w:val="24"/>
              </w:rPr>
              <w:t>тряних ліній електропередавання</w:t>
            </w:r>
            <w:r w:rsidRPr="004F3D21">
              <w:rPr>
                <w:rFonts w:ascii="Times New Roman" w:hAnsi="Times New Roman" w:cs="Times New Roman"/>
                <w:sz w:val="24"/>
                <w:szCs w:val="24"/>
              </w:rPr>
              <w:t>».</w:t>
            </w:r>
          </w:p>
        </w:tc>
        <w:tc>
          <w:tcPr>
            <w:tcW w:w="3260" w:type="dxa"/>
          </w:tcPr>
          <w:p w:rsidR="00EC16B9" w:rsidRDefault="00EC16B9" w:rsidP="00EC16B9">
            <w:pPr>
              <w:spacing w:after="0" w:line="240" w:lineRule="auto"/>
            </w:pPr>
            <w:r w:rsidRPr="00E855EE">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w:t>
            </w:r>
            <w:r w:rsidRPr="00B62D11">
              <w:rPr>
                <w:rFonts w:ascii="Times New Roman" w:hAnsi="Times New Roman" w:cs="Times New Roman"/>
                <w:b/>
                <w:sz w:val="24"/>
                <w:szCs w:val="24"/>
              </w:rPr>
              <w:t>. Частину третю статті 7 Закону України «Про природно-заповідний фонд України»</w:t>
            </w:r>
            <w:r w:rsidRPr="00B62D11">
              <w:rPr>
                <w:rFonts w:ascii="Times New Roman" w:hAnsi="Times New Roman" w:cs="Times New Roman"/>
                <w:sz w:val="24"/>
                <w:szCs w:val="24"/>
              </w:rPr>
              <w:t xml:space="preserve"> (Відомості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 xml:space="preserve">ади України, 1992 р., № 34, ст. 502 із наступними змінами) доповнити новим реченням такого змісту: </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w:t>
            </w:r>
            <w:proofErr w:type="gramStart"/>
            <w:r w:rsidRPr="00B62D11">
              <w:rPr>
                <w:rFonts w:ascii="Times New Roman" w:hAnsi="Times New Roman" w:cs="Times New Roman"/>
                <w:sz w:val="24"/>
                <w:szCs w:val="24"/>
              </w:rPr>
              <w:t>На</w:t>
            </w:r>
            <w:proofErr w:type="gramEnd"/>
            <w:r w:rsidRPr="00B62D11">
              <w:rPr>
                <w:rFonts w:ascii="Times New Roman" w:hAnsi="Times New Roman" w:cs="Times New Roman"/>
                <w:sz w:val="24"/>
                <w:szCs w:val="24"/>
              </w:rPr>
              <w:t xml:space="preserve"> об’єктах природно-заповідного фонду можуть розміщуватись технічні засоби телекомунікацій для надання телекомунікаційних послуг за умови відсутності їх шкідливого впливу на таке середовище».</w:t>
            </w:r>
          </w:p>
        </w:tc>
        <w:tc>
          <w:tcPr>
            <w:tcW w:w="6237" w:type="dxa"/>
          </w:tcPr>
          <w:p w:rsidR="00EC16B9"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6</w:t>
            </w:r>
            <w:r w:rsidRPr="00B62D11">
              <w:rPr>
                <w:rFonts w:ascii="Times New Roman" w:hAnsi="Times New Roman" w:cs="Times New Roman"/>
                <w:b/>
                <w:sz w:val="24"/>
                <w:szCs w:val="24"/>
              </w:rPr>
              <w:t>. Частину третю статті 7 Закону України «Про природно-заповідний фонд України»</w:t>
            </w:r>
            <w:r w:rsidRPr="00B62D11">
              <w:rPr>
                <w:rFonts w:ascii="Times New Roman" w:hAnsi="Times New Roman" w:cs="Times New Roman"/>
                <w:sz w:val="24"/>
                <w:szCs w:val="24"/>
              </w:rPr>
              <w:t xml:space="preserve"> (Відомості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 xml:space="preserve">ади України, 1992 р., № 34, ст. 502 із наступними змінами) доповнити новим реченням такого змісту: </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«На об’єктах природно-заповідного фонду можуть розміщуватись технічні засоби телекомунікацій для надання телекомунікаційних послуг за умови відсутності їх шкідливого впливу на таке середовище.».</w:t>
            </w:r>
          </w:p>
        </w:tc>
        <w:tc>
          <w:tcPr>
            <w:tcW w:w="3260" w:type="dxa"/>
          </w:tcPr>
          <w:p w:rsidR="00EC16B9" w:rsidRDefault="00EC16B9" w:rsidP="00EC16B9">
            <w:pPr>
              <w:spacing w:after="0" w:line="240" w:lineRule="auto"/>
            </w:pPr>
            <w:r w:rsidRPr="00E855EE">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7. </w:t>
            </w:r>
            <w:r w:rsidRPr="00B62D11">
              <w:rPr>
                <w:rFonts w:ascii="Times New Roman" w:hAnsi="Times New Roman" w:cs="Times New Roman"/>
                <w:b/>
                <w:sz w:val="24"/>
                <w:szCs w:val="24"/>
              </w:rPr>
              <w:t>У Законі України «Про місцеве самоврядування в Україні»</w:t>
            </w:r>
            <w:r w:rsidRPr="00B62D11">
              <w:rPr>
                <w:rFonts w:ascii="Times New Roman" w:hAnsi="Times New Roman" w:cs="Times New Roman"/>
                <w:sz w:val="24"/>
                <w:szCs w:val="24"/>
              </w:rPr>
              <w:t xml:space="preserve"> (Відомості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ади України, 1997 р., № 24, ст. 170 із наступними змінами):</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частину першу статті 26 доповнити пунктом « 57» такого змісту: </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«встановлювати плату за доступ дооб’єктів будівництва, транспорту, електроенергетики, кабельної каналізації, що знаходяться у комунальній власності,  відповідно до Методик визначення плат, затверджених органами державної влади згідно з законодавством.»;</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пункт «а» частини першої статті 30 доповнити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ідпунктом «18» такого змісту: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«організувати недискримінаційний доступ операторів, провайдерів телекомунікацій до об’єктів житлового та нежитлового фонду, що знаходиться у комунальній власності, транспортної інфраструктури, кабельної каналізації на договірній основі з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ідприємствами, на балансі яких знаходиться ця інфраструктура»;</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пункт «б» частини першої статті 30 доповнити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ідпунктом «13» такого змісту: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«здійснення контролю за дотриманням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 xml:space="preserve">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до інфраструктури об’єктів будівництва, транспорту, енергетики, кабельної каналізації, що знаходиться у них на балансі, а також щодо правильного застосування плат за доступ. Виконавчим органам </w:t>
            </w:r>
            <w:proofErr w:type="gramStart"/>
            <w:r w:rsidRPr="00B62D11">
              <w:rPr>
                <w:rFonts w:ascii="Times New Roman" w:hAnsi="Times New Roman" w:cs="Times New Roman"/>
                <w:sz w:val="24"/>
                <w:szCs w:val="24"/>
              </w:rPr>
              <w:t>м</w:t>
            </w:r>
            <w:proofErr w:type="gramEnd"/>
            <w:r w:rsidRPr="00B62D11">
              <w:rPr>
                <w:rFonts w:ascii="Times New Roman" w:hAnsi="Times New Roman" w:cs="Times New Roman"/>
                <w:sz w:val="24"/>
                <w:szCs w:val="24"/>
              </w:rPr>
              <w:t>ісцевого самоврядування забороняється делегування цих повноважень з контролю суб’єктам господарювання.»;</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пункт «а» частини першої статті 31 доповнити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ідпунктом «12» такого змісту: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«організувати розвиток інфраструктури об’єктів будівництва, транспорту, що знаходиться у комунальній власності, для розміщення телекомунікаційних мереж з метою задоволення потреб населення у </w:t>
            </w:r>
            <w:r w:rsidRPr="00B62D11">
              <w:rPr>
                <w:rFonts w:ascii="Times New Roman" w:hAnsi="Times New Roman" w:cs="Times New Roman"/>
                <w:sz w:val="24"/>
                <w:szCs w:val="24"/>
              </w:rPr>
              <w:lastRenderedPageBreak/>
              <w:t>телекомунікаційних послугах».</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7. </w:t>
            </w:r>
            <w:r w:rsidRPr="00B62D11">
              <w:rPr>
                <w:rFonts w:ascii="Times New Roman" w:hAnsi="Times New Roman" w:cs="Times New Roman"/>
                <w:b/>
                <w:sz w:val="24"/>
                <w:szCs w:val="24"/>
              </w:rPr>
              <w:t>У Законі України «Про місцеве самоврядування в Україні»</w:t>
            </w:r>
            <w:r w:rsidRPr="00B62D11">
              <w:rPr>
                <w:rFonts w:ascii="Times New Roman" w:hAnsi="Times New Roman" w:cs="Times New Roman"/>
                <w:sz w:val="24"/>
                <w:szCs w:val="24"/>
              </w:rPr>
              <w:t xml:space="preserve"> (Відомості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ади України, 1997 р., № 24, ст. 170 із наступними змінами):</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частину першу статті 26 доповнити пунктом « 57» такого змісту: </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«встановлювати плату за доступ дооб’єктів будівництва, транспорту, електроенергетики, кабельної каналізації, що знаходяться у комунальній власності,  відповідно до Методик визначення плат, затверджених органами державної влади згідно з законодавством.»;</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пункт «а» частини першої статті 30 доповнити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ідпунктом «18» такого змісту: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«організувати недискримінаційний доступ операторів, провайдерів телекомунікацій до об’єктів житлового та нежитлового фонду, що знаходиться у комунальній власності, транспортної інфраструктури, кабельної каналізації на договірній основі з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ідприємствами, на балансі яких знаходиться ця інфраструктура»;</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пункт «б» частини першої статті 30 доповнити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ідпунктом «13» такого змісту: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«здійснення контролю за дотриманням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 xml:space="preserve">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до інфраструктури об’єктів будівництва, транспорту, енергетики, кабельної каналізації, що знаходиться у них на балансі, а також щодо правильного застосування плат за доступ. Виконавчим органам </w:t>
            </w:r>
            <w:proofErr w:type="gramStart"/>
            <w:r w:rsidRPr="00B62D11">
              <w:rPr>
                <w:rFonts w:ascii="Times New Roman" w:hAnsi="Times New Roman" w:cs="Times New Roman"/>
                <w:sz w:val="24"/>
                <w:szCs w:val="24"/>
              </w:rPr>
              <w:t>м</w:t>
            </w:r>
            <w:proofErr w:type="gramEnd"/>
            <w:r w:rsidRPr="00B62D11">
              <w:rPr>
                <w:rFonts w:ascii="Times New Roman" w:hAnsi="Times New Roman" w:cs="Times New Roman"/>
                <w:sz w:val="24"/>
                <w:szCs w:val="24"/>
              </w:rPr>
              <w:t>ісцевого самоврядування забороняється делегування цих повноважень з контролю суб’єктам господарювання.»;</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пункт «а» частини першої статті 31 доповнити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ідпунктом «12» такого змісту:</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«організувати розвиток інфраструктури об’єктів будівництва, транспорту, що знаходиться у комунальній власності, для розміщення телекомунікаційних мереж з метою задоволення потреб населення у </w:t>
            </w:r>
            <w:r w:rsidRPr="00B62D11">
              <w:rPr>
                <w:rFonts w:ascii="Times New Roman" w:hAnsi="Times New Roman" w:cs="Times New Roman"/>
                <w:sz w:val="24"/>
                <w:szCs w:val="24"/>
              </w:rPr>
              <w:lastRenderedPageBreak/>
              <w:t>телекомунікаційних послугах».</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8</w:t>
            </w:r>
            <w:r w:rsidRPr="00B62D11">
              <w:rPr>
                <w:rFonts w:ascii="Times New Roman" w:hAnsi="Times New Roman" w:cs="Times New Roman"/>
                <w:b/>
                <w:sz w:val="24"/>
                <w:szCs w:val="24"/>
              </w:rPr>
              <w:t>. У Законі України «Про телекомунікації»</w:t>
            </w:r>
            <w:r w:rsidRPr="00B62D11">
              <w:rPr>
                <w:rFonts w:ascii="Times New Roman" w:hAnsi="Times New Roman" w:cs="Times New Roman"/>
                <w:sz w:val="24"/>
                <w:szCs w:val="24"/>
              </w:rPr>
              <w:t xml:space="preserve"> (Відомості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ади України, 2004 р., № 12, ст. 155 із наступними змінами:</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статтю 31 викласти у такій редакції:</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«Стаття 31. Створення телекомунікаційних мереж</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w:t>
            </w:r>
            <w:r w:rsidRPr="00B62D11">
              <w:rPr>
                <w:rFonts w:ascii="Times New Roman" w:hAnsi="Times New Roman" w:cs="Times New Roman"/>
                <w:b/>
                <w:sz w:val="24"/>
                <w:szCs w:val="24"/>
              </w:rPr>
              <w:t>. У Законі України «Про телекомунікації»</w:t>
            </w:r>
            <w:r w:rsidRPr="00B62D11">
              <w:rPr>
                <w:rFonts w:ascii="Times New Roman" w:hAnsi="Times New Roman" w:cs="Times New Roman"/>
                <w:sz w:val="24"/>
                <w:szCs w:val="24"/>
              </w:rPr>
              <w:t xml:space="preserve"> (Відомості Верховно</w:t>
            </w:r>
            <w:proofErr w:type="gramStart"/>
            <w:r w:rsidRPr="00B62D11">
              <w:rPr>
                <w:rFonts w:ascii="Times New Roman" w:hAnsi="Times New Roman" w:cs="Times New Roman"/>
                <w:sz w:val="24"/>
                <w:szCs w:val="24"/>
              </w:rPr>
              <w:t>ї Р</w:t>
            </w:r>
            <w:proofErr w:type="gramEnd"/>
            <w:r w:rsidRPr="00B62D11">
              <w:rPr>
                <w:rFonts w:ascii="Times New Roman" w:hAnsi="Times New Roman" w:cs="Times New Roman"/>
                <w:sz w:val="24"/>
                <w:szCs w:val="24"/>
              </w:rPr>
              <w:t>ади України, 2004 р., № 12, ст. 155 із наступними змінами:</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статтю 31 викласти у такій редакції:</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«Стаття 31. Створення телекомунікаційних мереж</w:t>
            </w:r>
          </w:p>
        </w:tc>
        <w:tc>
          <w:tcPr>
            <w:tcW w:w="3260" w:type="dxa"/>
          </w:tcPr>
          <w:p w:rsidR="00EC16B9" w:rsidRDefault="00EC16B9" w:rsidP="00EC16B9">
            <w:pPr>
              <w:spacing w:after="0" w:line="240" w:lineRule="auto"/>
            </w:pPr>
            <w:r w:rsidRPr="005E0675">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Розміщення на земельних ділянках об’єктів будівництва, що є частиною телекомунікаційних мереж здійснюється відповідно до Закону України «Про регулювання містобудівної діяльності».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Розміщення на земельних ділянках об’єктів будівництва, що є частиною телекомунікаційних мереж здійснюється відповідно до Закону України «Про регулювання містобудівної діяльності».</w:t>
            </w:r>
          </w:p>
        </w:tc>
        <w:tc>
          <w:tcPr>
            <w:tcW w:w="3260" w:type="dxa"/>
          </w:tcPr>
          <w:p w:rsidR="00EC16B9" w:rsidRDefault="00EC16B9" w:rsidP="00EC16B9">
            <w:pPr>
              <w:spacing w:after="0" w:line="240" w:lineRule="auto"/>
            </w:pPr>
            <w:r w:rsidRPr="005E0675">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Розташування технічних засобів телекомунікацій на існуючих об’єктах будівництва, що призводить до реконструкції об’єктів будівництва, здійснюється відповідно до Закону України «Про регулювання містобудівної діяльності».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Розташування технічних засобів телекомунікацій на існуючих об’єктах будівництва, що призводить до реконструкції об’єктів будівництва, здійснюється відповідно до Закону України «Про регулювання містобудівної діяльності».</w:t>
            </w:r>
          </w:p>
        </w:tc>
        <w:tc>
          <w:tcPr>
            <w:tcW w:w="3260" w:type="dxa"/>
          </w:tcPr>
          <w:p w:rsidR="00EC16B9" w:rsidRDefault="00EC16B9" w:rsidP="00EC16B9">
            <w:pPr>
              <w:spacing w:after="0" w:line="240" w:lineRule="auto"/>
            </w:pPr>
            <w:r w:rsidRPr="005E0675">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w:t>
            </w:r>
            <w:proofErr w:type="gramStart"/>
            <w:r w:rsidRPr="00B62D11">
              <w:rPr>
                <w:rFonts w:ascii="Times New Roman" w:hAnsi="Times New Roman" w:cs="Times New Roman"/>
                <w:sz w:val="24"/>
                <w:szCs w:val="24"/>
              </w:rPr>
              <w:t>Доступ до елементів інфраструктури об’єктів будівництва, транспорту, електроенергетики здійснюється оператором або провайдером телекомунікацій відповідно до Закону України «Про доступ до об’єктів будівництва, транспорту, електроенергетики з метою розвитку телекомунікаційних мереж».</w:t>
            </w:r>
            <w:proofErr w:type="gramEnd"/>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3. </w:t>
            </w:r>
            <w:proofErr w:type="gramStart"/>
            <w:r w:rsidRPr="00B62D11">
              <w:rPr>
                <w:rFonts w:ascii="Times New Roman" w:hAnsi="Times New Roman" w:cs="Times New Roman"/>
                <w:sz w:val="24"/>
                <w:szCs w:val="24"/>
              </w:rPr>
              <w:t>Доступ до елементів інфраструктури об’єктів будівництва, транспорту, електроенергетики здійснюється оператором або провайдером телекомунікацій відповідно до Закону України «Про доступ до об’єктів будівництва, транспорту, електроенергетики з метою розвитку телекомунікаційних мереж».</w:t>
            </w:r>
            <w:proofErr w:type="gramEnd"/>
          </w:p>
        </w:tc>
        <w:tc>
          <w:tcPr>
            <w:tcW w:w="3260" w:type="dxa"/>
          </w:tcPr>
          <w:p w:rsidR="00EC16B9" w:rsidRDefault="00EC16B9" w:rsidP="00EC16B9">
            <w:pPr>
              <w:spacing w:after="0" w:line="240" w:lineRule="auto"/>
            </w:pPr>
            <w:r w:rsidRPr="001C3E4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Встановлення (розміщення) технічних засобів телекомунікацій в/на елементах інфраструктури об’єктів будівництва, транспорту, електроенергетики до яких отримано доступ здійснюється на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ідставі проектної документації з доступу.</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4. Встановлення (розміщення) технічних засобів телекомунікацій в/на елементах інфраструктури об’єктів будівництва, транспорту, електроенергетики до яких отримано доступ здійснюється на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ідставі проектної документації з доступу.</w:t>
            </w:r>
          </w:p>
        </w:tc>
        <w:tc>
          <w:tcPr>
            <w:tcW w:w="3260" w:type="dxa"/>
          </w:tcPr>
          <w:p w:rsidR="00EC16B9" w:rsidRDefault="00EC16B9" w:rsidP="00EC16B9">
            <w:pPr>
              <w:spacing w:after="0" w:line="240" w:lineRule="auto"/>
            </w:pPr>
            <w:r w:rsidRPr="001C3E4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Забороняється вимагати від операторів, провайдерів телекомунікацій отримання або подання будь-яких додаткових документів для розташування (розміщення) технічних засобів телекомунікацій на (в) елементах інфраструктури відповідного об’єкту будівництва, транспорту або електроенергетики крім передбаченого частиною четвертою цієї статті.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5. Забороняється вимагати від операторів, провайдерів телекомунікацій отримання або подання будь-яких додаткових документів для розташування (розміщення) технічних засобів телекомунікацій на (в) елементах інфраструктури відповідного об’єкту будівництва, транспорту або електроенергетики крім передбаченого частиною четвертою цієї статті.</w:t>
            </w:r>
          </w:p>
        </w:tc>
        <w:tc>
          <w:tcPr>
            <w:tcW w:w="3260" w:type="dxa"/>
          </w:tcPr>
          <w:p w:rsidR="00EC16B9" w:rsidRDefault="00EC16B9" w:rsidP="00EC16B9">
            <w:pPr>
              <w:spacing w:after="0" w:line="240" w:lineRule="auto"/>
            </w:pPr>
            <w:r w:rsidRPr="001C3E4B">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6. </w:t>
            </w:r>
            <w:proofErr w:type="gramStart"/>
            <w:r w:rsidRPr="00B62D11">
              <w:rPr>
                <w:rFonts w:ascii="Times New Roman" w:hAnsi="Times New Roman" w:cs="Times New Roman"/>
                <w:sz w:val="24"/>
                <w:szCs w:val="24"/>
              </w:rPr>
              <w:t xml:space="preserve">Дообладнання технічних засобів телекомунікацій, розташованих на (в) елементах інфраструктури </w:t>
            </w:r>
            <w:r w:rsidRPr="00B62D11">
              <w:rPr>
                <w:rFonts w:ascii="Times New Roman" w:hAnsi="Times New Roman" w:cs="Times New Roman"/>
                <w:sz w:val="24"/>
                <w:szCs w:val="24"/>
              </w:rPr>
              <w:lastRenderedPageBreak/>
              <w:t>відповідного об’єкту будівництва, транспорту або електроенергетики потребує погодження із власником такої інфраструктури та не потребує отримання та подання будь-яких інших документів, погодження державними органами, органами місцевого самоврядування, їх посадовими особами, юридичними особами, утвореними такими органами.</w:t>
            </w:r>
            <w:proofErr w:type="gramEnd"/>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 xml:space="preserve">6. Дообладнання технічних засобів телекомунікацій, розташованих на (в) елементах інфраструктури </w:t>
            </w:r>
            <w:r w:rsidRPr="00B62D11">
              <w:rPr>
                <w:rFonts w:ascii="Times New Roman" w:hAnsi="Times New Roman" w:cs="Times New Roman"/>
                <w:sz w:val="24"/>
                <w:szCs w:val="24"/>
              </w:rPr>
              <w:lastRenderedPageBreak/>
              <w:t>відповідного об’єкту будівництва, транспорту або електроенергетики потребує погодження із власником такої інфраструктури та не потребує отримання та подання будь-яких інших документів, погодження державними органами, органами місцевого самоврядування, їх посадовими особами, юридичними особами, утвореними такими органами.</w:t>
            </w:r>
          </w:p>
        </w:tc>
        <w:tc>
          <w:tcPr>
            <w:tcW w:w="3260" w:type="dxa"/>
          </w:tcPr>
          <w:p w:rsidR="00EC16B9" w:rsidRDefault="00EC16B9" w:rsidP="00EC16B9">
            <w:pPr>
              <w:spacing w:after="0" w:line="240" w:lineRule="auto"/>
            </w:pPr>
            <w:r w:rsidRPr="005D111D">
              <w:rPr>
                <w:rFonts w:ascii="Times New Roman" w:hAnsi="Times New Roman" w:cs="Times New Roman"/>
                <w:sz w:val="24"/>
                <w:szCs w:val="24"/>
              </w:rPr>
              <w:lastRenderedPageBreak/>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7. Порядок введення в експлуатацію технічних засобів телекомунікацій, розташованих на (в) елементах інфраструктури відповідного об’єкту будівництва, транспорту або електроенергетики визначається оператором, провайдером телекомунікацій.</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7. Порядок введення в експлуатацію технічних засобів телекомунікацій, розташованих на (в) елементах інфраструктури відповідного об’єкту будівництва, транспорту або електроенергетики визначається оператором, провайдером телекомунікацій.</w:t>
            </w:r>
          </w:p>
        </w:tc>
        <w:tc>
          <w:tcPr>
            <w:tcW w:w="3260" w:type="dxa"/>
          </w:tcPr>
          <w:p w:rsidR="00EC16B9" w:rsidRDefault="00EC16B9" w:rsidP="00EC16B9">
            <w:pPr>
              <w:spacing w:after="0" w:line="240" w:lineRule="auto"/>
            </w:pPr>
            <w:r w:rsidRPr="005D111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Будівництво, реконструкція і модернізація телекомунікаційних мереж мають забезпечувати дотримання нормативі</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до показників якості встановлених законодавством.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8. Будівництво, реконструкція і модернізація телекомунікаційних мереж мають забезпечувати дотримання нормативі</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до показників якості встановлених законодавством.</w:t>
            </w:r>
          </w:p>
        </w:tc>
        <w:tc>
          <w:tcPr>
            <w:tcW w:w="3260" w:type="dxa"/>
          </w:tcPr>
          <w:p w:rsidR="00EC16B9" w:rsidRDefault="00EC16B9" w:rsidP="00EC16B9">
            <w:pPr>
              <w:spacing w:after="0" w:line="240" w:lineRule="auto"/>
            </w:pPr>
            <w:r w:rsidRPr="005D111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9. Забудовники зобов’язані обладнувати нові об'єкти житлово-побутового, культурного, лікувального та іншого призначення </w:t>
            </w:r>
            <w:proofErr w:type="gramStart"/>
            <w:r w:rsidRPr="00B62D11">
              <w:rPr>
                <w:rFonts w:ascii="Times New Roman" w:hAnsi="Times New Roman" w:cs="Times New Roman"/>
                <w:sz w:val="24"/>
                <w:szCs w:val="24"/>
              </w:rPr>
              <w:t>вс</w:t>
            </w:r>
            <w:proofErr w:type="gramEnd"/>
            <w:r w:rsidRPr="00B62D11">
              <w:rPr>
                <w:rFonts w:ascii="Times New Roman" w:hAnsi="Times New Roman" w:cs="Times New Roman"/>
                <w:sz w:val="24"/>
                <w:szCs w:val="24"/>
              </w:rPr>
              <w:t>іх форм власності, мережами і пристроями для організації телекомунікацій загального користування.</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9. Забудовники зобов’язані обладнувати нові об'єкти житлово-побутового, культурного, лікувального та іншого призначення </w:t>
            </w:r>
            <w:proofErr w:type="gramStart"/>
            <w:r w:rsidRPr="00B62D11">
              <w:rPr>
                <w:rFonts w:ascii="Times New Roman" w:hAnsi="Times New Roman" w:cs="Times New Roman"/>
                <w:sz w:val="24"/>
                <w:szCs w:val="24"/>
              </w:rPr>
              <w:t>вс</w:t>
            </w:r>
            <w:proofErr w:type="gramEnd"/>
            <w:r w:rsidRPr="00B62D11">
              <w:rPr>
                <w:rFonts w:ascii="Times New Roman" w:hAnsi="Times New Roman" w:cs="Times New Roman"/>
                <w:sz w:val="24"/>
                <w:szCs w:val="24"/>
              </w:rPr>
              <w:t>іх форм власності, мережами і пристроями для організації телекомунікацій загального користування.</w:t>
            </w:r>
          </w:p>
        </w:tc>
        <w:tc>
          <w:tcPr>
            <w:tcW w:w="3260" w:type="dxa"/>
          </w:tcPr>
          <w:p w:rsidR="00EC16B9" w:rsidRDefault="00EC16B9" w:rsidP="00EC16B9">
            <w:pPr>
              <w:spacing w:after="0" w:line="240" w:lineRule="auto"/>
            </w:pPr>
            <w:r w:rsidRPr="005D111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10. Операторам, провайдерам телекомунікацій або уповноваженим ними особам дозволяється в порядку, встановленому законодавством України, прокладати кабельні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ідземні, підводні та надземні лінії телекомунікацій через мости, тунелі, колектори, вулиці, шляхи, будівлі, ліси і води, а також використовувати для цього опори ліній електропередачі.</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10. Операторам, провайдерам телекомунікацій або уповноваженим ними особам дозволяється в порядку, встановленому законодавством України, прокладати кабельні </w:t>
            </w:r>
            <w:proofErr w:type="gramStart"/>
            <w:r w:rsidRPr="00B62D11">
              <w:rPr>
                <w:rFonts w:ascii="Times New Roman" w:hAnsi="Times New Roman" w:cs="Times New Roman"/>
                <w:sz w:val="24"/>
                <w:szCs w:val="24"/>
              </w:rPr>
              <w:t>п</w:t>
            </w:r>
            <w:proofErr w:type="gramEnd"/>
            <w:r w:rsidRPr="00B62D11">
              <w:rPr>
                <w:rFonts w:ascii="Times New Roman" w:hAnsi="Times New Roman" w:cs="Times New Roman"/>
                <w:sz w:val="24"/>
                <w:szCs w:val="24"/>
              </w:rPr>
              <w:t>ідземні, підводні та надземні лінії телекомунікацій через мости, тунелі, колектори, вулиці, шляхи, будівлі, ліси і води, а також використовувати для цього опори ліній електропередачі.</w:t>
            </w:r>
          </w:p>
        </w:tc>
        <w:tc>
          <w:tcPr>
            <w:tcW w:w="3260" w:type="dxa"/>
          </w:tcPr>
          <w:p w:rsidR="00EC16B9" w:rsidRDefault="00EC16B9" w:rsidP="00EC16B9">
            <w:pPr>
              <w:spacing w:after="0" w:line="240" w:lineRule="auto"/>
            </w:pPr>
            <w:r w:rsidRPr="005D111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11. Замовники реконструкції та будівництва мостів, тунелів, колекторів, вулиць, шляхів, будівель, ліній електропередачі зі спільним використанням опор для підвішування ліній телекомунікацій за власні кошти виконують роботи, пов'язані з упорядкуванням і перенесенням телекомунікаційних мереж, що знаходяться в зоні забудови, відповідно до Технічних умов доступу, виданих власниками цих мереж.».</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11. Замовники реконструкції та будівництва мостів, тунелів, колекторів, вулиць, шляхів, будівель, ліній електропередачі зі спільним використанням опор для підвішування ліній телекомунікацій за власні кошти виконують роботи, пов'язані з упорядкуванням і перенесенням телекомунікаційних мереж, що знаходяться в зоні забудови, відповідно до Технічних умов доступу, виданих власниками цих мереж.».</w:t>
            </w:r>
          </w:p>
        </w:tc>
        <w:tc>
          <w:tcPr>
            <w:tcW w:w="3260" w:type="dxa"/>
          </w:tcPr>
          <w:p w:rsidR="00EC16B9" w:rsidRPr="00B62D11" w:rsidRDefault="00EC16B9" w:rsidP="00EC16B9">
            <w:pPr>
              <w:spacing w:after="0" w:line="240" w:lineRule="auto"/>
              <w:jc w:val="both"/>
              <w:rPr>
                <w:rFonts w:ascii="Times New Roman" w:hAnsi="Times New Roman" w:cs="Times New Roman"/>
                <w:sz w:val="24"/>
                <w:szCs w:val="24"/>
              </w:rPr>
            </w:pPr>
            <w:r w:rsidRPr="005D111D">
              <w:rPr>
                <w:rFonts w:ascii="Times New Roman" w:hAnsi="Times New Roman" w:cs="Times New Roman"/>
                <w:sz w:val="24"/>
                <w:szCs w:val="24"/>
              </w:rPr>
              <w:t>Без пропозицій</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lastRenderedPageBreak/>
              <w:t>9. Кабінету Міні</w:t>
            </w:r>
            <w:proofErr w:type="gramStart"/>
            <w:r w:rsidRPr="00B62D11">
              <w:rPr>
                <w:rFonts w:ascii="Times New Roman" w:hAnsi="Times New Roman" w:cs="Times New Roman"/>
                <w:sz w:val="24"/>
                <w:szCs w:val="24"/>
              </w:rPr>
              <w:t>стр</w:t>
            </w:r>
            <w:proofErr w:type="gramEnd"/>
            <w:r w:rsidRPr="00B62D11">
              <w:rPr>
                <w:rFonts w:ascii="Times New Roman" w:hAnsi="Times New Roman" w:cs="Times New Roman"/>
                <w:sz w:val="24"/>
                <w:szCs w:val="24"/>
              </w:rPr>
              <w:t>ів України:</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 привести свої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ішення у відповідність із цим Законом;</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забезпечити перегляд та приведення міністерствами та іншими центральними органами виконавчої влади їх нормативно-правових акті</w:t>
            </w:r>
            <w:proofErr w:type="gramStart"/>
            <w:r w:rsidRPr="00B62D11">
              <w:rPr>
                <w:rFonts w:ascii="Times New Roman" w:hAnsi="Times New Roman" w:cs="Times New Roman"/>
                <w:sz w:val="24"/>
                <w:szCs w:val="24"/>
              </w:rPr>
              <w:t>в</w:t>
            </w:r>
            <w:proofErr w:type="gramEnd"/>
            <w:r w:rsidRPr="00B62D11">
              <w:rPr>
                <w:rFonts w:ascii="Times New Roman" w:hAnsi="Times New Roman" w:cs="Times New Roman"/>
                <w:sz w:val="24"/>
                <w:szCs w:val="24"/>
              </w:rPr>
              <w:t xml:space="preserve"> у відповідність із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9. Кабінету Міністрів України:</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 привести свої рішення у відповідність із цим Законом;</w:t>
            </w:r>
          </w:p>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2) 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3260" w:type="dxa"/>
          </w:tcPr>
          <w:p w:rsidR="00EC16B9" w:rsidRPr="003800D8" w:rsidRDefault="00EC16B9" w:rsidP="00EC16B9">
            <w:pPr>
              <w:spacing w:after="0" w:line="240" w:lineRule="auto"/>
              <w:jc w:val="both"/>
              <w:rPr>
                <w:rFonts w:ascii="Times New Roman" w:hAnsi="Times New Roman" w:cs="Times New Roman"/>
                <w:sz w:val="24"/>
                <w:szCs w:val="24"/>
              </w:rPr>
            </w:pPr>
            <w:r w:rsidRPr="003800D8">
              <w:rPr>
                <w:rFonts w:ascii="Times New Roman" w:hAnsi="Times New Roman" w:cs="Times New Roman"/>
                <w:sz w:val="24"/>
                <w:szCs w:val="24"/>
              </w:rPr>
              <w:t>Вказати строки</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Національній комісії, що здійснює державне регулювання у сфері зв’язку та інформатизації, привести свої рішення у відповідність із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10. Національній комісії, що здійснює державне регулювання у сфері зв’язку та інформатизації, привести свої рішення у відповідність із цим Законом.</w:t>
            </w:r>
          </w:p>
        </w:tc>
        <w:tc>
          <w:tcPr>
            <w:tcW w:w="3260" w:type="dxa"/>
          </w:tcPr>
          <w:p w:rsidR="00EC16B9" w:rsidRPr="003800D8" w:rsidRDefault="00EC16B9" w:rsidP="00EC16B9">
            <w:pPr>
              <w:spacing w:after="0" w:line="240" w:lineRule="auto"/>
              <w:rPr>
                <w:rFonts w:ascii="Times New Roman" w:hAnsi="Times New Roman" w:cs="Times New Roman"/>
                <w:sz w:val="24"/>
                <w:szCs w:val="24"/>
              </w:rPr>
            </w:pPr>
            <w:r w:rsidRPr="003800D8">
              <w:rPr>
                <w:rFonts w:ascii="Times New Roman" w:hAnsi="Times New Roman" w:cs="Times New Roman"/>
                <w:sz w:val="24"/>
                <w:szCs w:val="24"/>
              </w:rPr>
              <w:t>Вказати строки</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11. Національній комісії, що здійснює державне регулювання у сферах енергетики та комунальних послуг, привести свої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ішення у відповідність із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11. Національній комісії, що здійснює державне регулювання у сферах енергетики та комунальних послуг, привести свої рішення у відповідність із цим Законом.</w:t>
            </w:r>
          </w:p>
        </w:tc>
        <w:tc>
          <w:tcPr>
            <w:tcW w:w="3260" w:type="dxa"/>
          </w:tcPr>
          <w:p w:rsidR="00EC16B9" w:rsidRPr="003800D8" w:rsidRDefault="00EC16B9" w:rsidP="00EC16B9">
            <w:pPr>
              <w:spacing w:after="0" w:line="240" w:lineRule="auto"/>
              <w:rPr>
                <w:rFonts w:ascii="Times New Roman" w:hAnsi="Times New Roman" w:cs="Times New Roman"/>
                <w:sz w:val="24"/>
                <w:szCs w:val="24"/>
              </w:rPr>
            </w:pPr>
            <w:r w:rsidRPr="003800D8">
              <w:rPr>
                <w:rFonts w:ascii="Times New Roman" w:hAnsi="Times New Roman" w:cs="Times New Roman"/>
                <w:sz w:val="24"/>
                <w:szCs w:val="24"/>
              </w:rPr>
              <w:t>Вказати строки</w:t>
            </w:r>
          </w:p>
        </w:tc>
      </w:tr>
      <w:tr w:rsidR="00EC16B9" w:rsidRPr="00B62D11" w:rsidTr="00EC16B9">
        <w:tc>
          <w:tcPr>
            <w:tcW w:w="6204"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 xml:space="preserve">12. Органам місцевого самоврядування привести свої </w:t>
            </w:r>
            <w:proofErr w:type="gramStart"/>
            <w:r w:rsidRPr="00B62D11">
              <w:rPr>
                <w:rFonts w:ascii="Times New Roman" w:hAnsi="Times New Roman" w:cs="Times New Roman"/>
                <w:sz w:val="24"/>
                <w:szCs w:val="24"/>
              </w:rPr>
              <w:t>р</w:t>
            </w:r>
            <w:proofErr w:type="gramEnd"/>
            <w:r w:rsidRPr="00B62D11">
              <w:rPr>
                <w:rFonts w:ascii="Times New Roman" w:hAnsi="Times New Roman" w:cs="Times New Roman"/>
                <w:sz w:val="24"/>
                <w:szCs w:val="24"/>
              </w:rPr>
              <w:t>ішення у відповідність із цим Законом.</w:t>
            </w:r>
          </w:p>
        </w:tc>
        <w:tc>
          <w:tcPr>
            <w:tcW w:w="6237" w:type="dxa"/>
          </w:tcPr>
          <w:p w:rsidR="00EC16B9" w:rsidRPr="00B62D11" w:rsidRDefault="00EC16B9" w:rsidP="00EC16B9">
            <w:pPr>
              <w:spacing w:after="0" w:line="240" w:lineRule="auto"/>
              <w:jc w:val="both"/>
              <w:rPr>
                <w:rFonts w:ascii="Times New Roman" w:hAnsi="Times New Roman" w:cs="Times New Roman"/>
                <w:sz w:val="24"/>
                <w:szCs w:val="24"/>
              </w:rPr>
            </w:pPr>
            <w:r w:rsidRPr="00B62D11">
              <w:rPr>
                <w:rFonts w:ascii="Times New Roman" w:hAnsi="Times New Roman" w:cs="Times New Roman"/>
                <w:sz w:val="24"/>
                <w:szCs w:val="24"/>
              </w:rPr>
              <w:t>12. Органам місцевого самоврядування привести свої рішення у відповідність із цим Законом.</w:t>
            </w:r>
          </w:p>
        </w:tc>
        <w:tc>
          <w:tcPr>
            <w:tcW w:w="3260" w:type="dxa"/>
          </w:tcPr>
          <w:p w:rsidR="00EC16B9" w:rsidRPr="003800D8" w:rsidRDefault="00EC16B9" w:rsidP="00EC16B9">
            <w:pPr>
              <w:spacing w:after="0" w:line="240" w:lineRule="auto"/>
              <w:rPr>
                <w:rFonts w:ascii="Times New Roman" w:hAnsi="Times New Roman" w:cs="Times New Roman"/>
                <w:sz w:val="24"/>
                <w:szCs w:val="24"/>
              </w:rPr>
            </w:pPr>
            <w:r w:rsidRPr="003800D8">
              <w:rPr>
                <w:rFonts w:ascii="Times New Roman" w:hAnsi="Times New Roman" w:cs="Times New Roman"/>
                <w:sz w:val="24"/>
                <w:szCs w:val="24"/>
              </w:rPr>
              <w:t>Вказати строки</w:t>
            </w:r>
          </w:p>
        </w:tc>
      </w:tr>
    </w:tbl>
    <w:p w:rsidR="00B62D11" w:rsidRDefault="00B62D11" w:rsidP="003946C9">
      <w:pPr>
        <w:spacing w:after="0" w:line="240" w:lineRule="auto"/>
        <w:jc w:val="center"/>
        <w:rPr>
          <w:rFonts w:ascii="Times New Roman" w:hAnsi="Times New Roman" w:cs="Times New Roman"/>
          <w:sz w:val="24"/>
          <w:szCs w:val="24"/>
        </w:rPr>
      </w:pPr>
    </w:p>
    <w:p w:rsidR="00B62D11" w:rsidRDefault="00B62D11" w:rsidP="003946C9">
      <w:pPr>
        <w:spacing w:after="0" w:line="240" w:lineRule="auto"/>
        <w:jc w:val="center"/>
        <w:rPr>
          <w:rFonts w:ascii="Times New Roman" w:hAnsi="Times New Roman" w:cs="Times New Roman"/>
          <w:b/>
          <w:sz w:val="24"/>
          <w:szCs w:val="24"/>
        </w:rPr>
      </w:pPr>
    </w:p>
    <w:p w:rsidR="00B62D11" w:rsidRPr="00B62D11" w:rsidRDefault="00B62D11" w:rsidP="003946C9">
      <w:pPr>
        <w:spacing w:after="0" w:line="240" w:lineRule="auto"/>
        <w:jc w:val="center"/>
        <w:rPr>
          <w:rFonts w:ascii="Times New Roman" w:hAnsi="Times New Roman" w:cs="Times New Roman"/>
          <w:b/>
          <w:sz w:val="24"/>
          <w:szCs w:val="24"/>
        </w:rPr>
      </w:pPr>
    </w:p>
    <w:p w:rsidR="00B62D11" w:rsidRPr="00B62D11" w:rsidRDefault="00B62D11" w:rsidP="003946C9">
      <w:pPr>
        <w:spacing w:after="0" w:line="240" w:lineRule="auto"/>
        <w:jc w:val="center"/>
        <w:rPr>
          <w:rFonts w:ascii="Times New Roman" w:hAnsi="Times New Roman" w:cs="Times New Roman"/>
          <w:b/>
          <w:sz w:val="24"/>
          <w:szCs w:val="24"/>
        </w:rPr>
      </w:pPr>
    </w:p>
    <w:p w:rsidR="00B62D11" w:rsidRPr="00B62D11" w:rsidRDefault="00B62D11" w:rsidP="003946C9">
      <w:pPr>
        <w:spacing w:after="0" w:line="240" w:lineRule="auto"/>
        <w:jc w:val="center"/>
        <w:rPr>
          <w:rFonts w:ascii="Times New Roman" w:hAnsi="Times New Roman" w:cs="Times New Roman"/>
          <w:b/>
          <w:sz w:val="24"/>
          <w:szCs w:val="24"/>
        </w:rPr>
      </w:pPr>
    </w:p>
    <w:p w:rsidR="00B62D11" w:rsidRPr="00B62D11" w:rsidRDefault="00B62D11" w:rsidP="003946C9">
      <w:pPr>
        <w:spacing w:after="0" w:line="240" w:lineRule="auto"/>
        <w:jc w:val="center"/>
        <w:rPr>
          <w:rFonts w:ascii="Times New Roman" w:hAnsi="Times New Roman" w:cs="Times New Roman"/>
          <w:b/>
          <w:sz w:val="24"/>
          <w:szCs w:val="24"/>
        </w:rPr>
      </w:pPr>
    </w:p>
    <w:p w:rsidR="00B62D11" w:rsidRPr="00B62D11" w:rsidRDefault="00B62D11" w:rsidP="003946C9">
      <w:pPr>
        <w:spacing w:after="0" w:line="240" w:lineRule="auto"/>
        <w:jc w:val="center"/>
        <w:rPr>
          <w:rFonts w:ascii="Times New Roman" w:hAnsi="Times New Roman" w:cs="Times New Roman"/>
          <w:b/>
          <w:sz w:val="24"/>
          <w:szCs w:val="24"/>
        </w:rPr>
      </w:pPr>
    </w:p>
    <w:sectPr w:rsidR="00B62D11" w:rsidRPr="00B62D11" w:rsidSect="00B62D11">
      <w:pgSz w:w="16838" w:h="11906" w:orient="landscape"/>
      <w:pgMar w:top="851"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drawingGridHorizontalSpacing w:val="110"/>
  <w:displayHorizontalDrawingGridEvery w:val="2"/>
  <w:characterSpacingControl w:val="doNotCompress"/>
  <w:compat/>
  <w:rsids>
    <w:rsidRoot w:val="005966D0"/>
    <w:rsid w:val="00015884"/>
    <w:rsid w:val="00066A7E"/>
    <w:rsid w:val="00095A41"/>
    <w:rsid w:val="000C6362"/>
    <w:rsid w:val="000C6623"/>
    <w:rsid w:val="000C6AE5"/>
    <w:rsid w:val="000D0DF7"/>
    <w:rsid w:val="001317C8"/>
    <w:rsid w:val="001674DE"/>
    <w:rsid w:val="00211E21"/>
    <w:rsid w:val="00212A44"/>
    <w:rsid w:val="002150BF"/>
    <w:rsid w:val="0021641D"/>
    <w:rsid w:val="002219FB"/>
    <w:rsid w:val="00251B48"/>
    <w:rsid w:val="002638B9"/>
    <w:rsid w:val="0026476B"/>
    <w:rsid w:val="002B7250"/>
    <w:rsid w:val="002D50C9"/>
    <w:rsid w:val="002E2597"/>
    <w:rsid w:val="002F1FCE"/>
    <w:rsid w:val="0037769F"/>
    <w:rsid w:val="003800D8"/>
    <w:rsid w:val="003946C9"/>
    <w:rsid w:val="004407A5"/>
    <w:rsid w:val="00455EC8"/>
    <w:rsid w:val="00475FF5"/>
    <w:rsid w:val="004C68F9"/>
    <w:rsid w:val="004F3D21"/>
    <w:rsid w:val="005018B3"/>
    <w:rsid w:val="005622A5"/>
    <w:rsid w:val="00593BA5"/>
    <w:rsid w:val="005966D0"/>
    <w:rsid w:val="005A31F1"/>
    <w:rsid w:val="005D7BCF"/>
    <w:rsid w:val="00682562"/>
    <w:rsid w:val="006937C7"/>
    <w:rsid w:val="006A7427"/>
    <w:rsid w:val="006E1F8F"/>
    <w:rsid w:val="0076189C"/>
    <w:rsid w:val="00784D9F"/>
    <w:rsid w:val="007A7630"/>
    <w:rsid w:val="007F673A"/>
    <w:rsid w:val="00804B43"/>
    <w:rsid w:val="00816953"/>
    <w:rsid w:val="00824217"/>
    <w:rsid w:val="00836F7F"/>
    <w:rsid w:val="00851DC7"/>
    <w:rsid w:val="008607DC"/>
    <w:rsid w:val="0086205D"/>
    <w:rsid w:val="00874B76"/>
    <w:rsid w:val="008A702D"/>
    <w:rsid w:val="008B4805"/>
    <w:rsid w:val="008F071E"/>
    <w:rsid w:val="00902FCE"/>
    <w:rsid w:val="009139B6"/>
    <w:rsid w:val="00942B64"/>
    <w:rsid w:val="009869AE"/>
    <w:rsid w:val="009878DE"/>
    <w:rsid w:val="009944ED"/>
    <w:rsid w:val="009A6474"/>
    <w:rsid w:val="009E7487"/>
    <w:rsid w:val="00A02FF0"/>
    <w:rsid w:val="00A42042"/>
    <w:rsid w:val="00A6730E"/>
    <w:rsid w:val="00A74EAC"/>
    <w:rsid w:val="00A76FE3"/>
    <w:rsid w:val="00AA4E38"/>
    <w:rsid w:val="00AA7B33"/>
    <w:rsid w:val="00AD0B40"/>
    <w:rsid w:val="00B1685C"/>
    <w:rsid w:val="00B2217A"/>
    <w:rsid w:val="00B623EC"/>
    <w:rsid w:val="00B62D11"/>
    <w:rsid w:val="00BA5FF0"/>
    <w:rsid w:val="00BA60CA"/>
    <w:rsid w:val="00BB4C0A"/>
    <w:rsid w:val="00BB640F"/>
    <w:rsid w:val="00BC4FF8"/>
    <w:rsid w:val="00CB5BC8"/>
    <w:rsid w:val="00D01B71"/>
    <w:rsid w:val="00D20907"/>
    <w:rsid w:val="00DA6AE8"/>
    <w:rsid w:val="00DB1028"/>
    <w:rsid w:val="00DE162C"/>
    <w:rsid w:val="00DF19CE"/>
    <w:rsid w:val="00E427A9"/>
    <w:rsid w:val="00E44768"/>
    <w:rsid w:val="00E83762"/>
    <w:rsid w:val="00EA5328"/>
    <w:rsid w:val="00EC16B9"/>
    <w:rsid w:val="00ED1285"/>
    <w:rsid w:val="00EE6BC1"/>
    <w:rsid w:val="00EF3852"/>
    <w:rsid w:val="00F84BAB"/>
    <w:rsid w:val="00F92C80"/>
    <w:rsid w:val="00FB0402"/>
    <w:rsid w:val="00FB0C20"/>
    <w:rsid w:val="00FC50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F84BAB"/>
  </w:style>
  <w:style w:type="paragraph" w:styleId="a3">
    <w:name w:val="List Paragraph"/>
    <w:basedOn w:val="a"/>
    <w:uiPriority w:val="34"/>
    <w:qFormat/>
    <w:rsid w:val="00B62D11"/>
    <w:pPr>
      <w:spacing w:before="100" w:beforeAutospacing="1" w:after="100" w:afterAutospacing="1" w:line="240" w:lineRule="auto"/>
    </w:pPr>
    <w:rPr>
      <w:rFonts w:ascii="Tahoma" w:eastAsia="Times New Roman" w:hAnsi="Tahoma" w:cs="Tahoma"/>
      <w:color w:val="000000"/>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27</Pages>
  <Words>54536</Words>
  <Characters>31086</Characters>
  <Application>Microsoft Office Word</Application>
  <DocSecurity>0</DocSecurity>
  <Lines>259</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30</cp:revision>
  <dcterms:created xsi:type="dcterms:W3CDTF">2016-09-27T12:15:00Z</dcterms:created>
  <dcterms:modified xsi:type="dcterms:W3CDTF">2016-09-27T13:22:00Z</dcterms:modified>
</cp:coreProperties>
</file>